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7FE" w:rsidRDefault="004847FE">
      <w:bookmarkStart w:id="0" w:name="_GoBack"/>
      <w:r>
        <w:pict>
          <v:line id="_x0000_s1026" style="position:absolute;left:0;text-align:left;z-index:251659264;mso-position-horizontal-relative:page;mso-position-vertical-relative:page" from="79.35pt,338.75pt" to="521.55pt,338.75pt" o:gfxdata="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sddY9kAAAAIAQAADwAAAAAA&#10;AAABACAAAAAiAAAAZHJzL2Rvd25yZXYueG1sUEsBAhQAFAAAAAgAh07iQEh8WxTZAQAAcAMAAA4A&#10;AAAAAAAAAQAgAAAAKAEAAGRycy9lMm9Eb2MueG1sUEsFBgAAAAAGAAYAWQEAAHMFAAAAAA==&#10;" strokecolor="red" strokeweight="2.25pt">
            <v:stroke joinstyle="miter"/>
            <w10:wrap anchorx="page" anchory="page"/>
          </v:line>
        </w:pict>
      </w:r>
      <w:bookmarkEnd w:id="0"/>
      <w:r>
        <w:pict>
          <v:shapetype id="_x0000_t202" coordsize="21600,21600" o:spt="202" path="m,l,21600r21600,l21600,xe">
            <v:stroke joinstyle="miter"/>
            <v:path gradientshapeok="t" o:connecttype="rect"/>
          </v:shapetype>
          <v:shape id="_x0000_s1031" type="#_x0000_t202" style="position:absolute;left:0;text-align:left;margin-left:79.35pt;margin-top:204.1pt;width:442.2pt;height:53.25pt;z-index:251658240;mso-position-horizontal-relative:page;mso-position-vertical-relative:page" o:gfxdata="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CsF6T1wAAAAgBAAAPAAAAAAAAAAEAIAAA&#10;ACIAAABkcnMvZG93bnJldi54bWxQSwECFAAUAAAACACHTuJAIb9hdEYCAABmBAAADgAAAAAAAAAB&#10;ACAAAAAmAQAAZHJzL2Uyb0RvYy54bWxQSwUGAAAAAAYABgBZAQAA3gUAAAAA&#10;" filled="f" stroked="f" strokeweight=".5pt">
            <v:textbox inset="0,0,0,0">
              <w:txbxContent>
                <w:p w:rsidR="004847FE" w:rsidRDefault="00E77046">
                  <w:pPr>
                    <w:spacing w:line="1060" w:lineRule="exact"/>
                    <w:jc w:val="center"/>
                    <w:rPr>
                      <w:rFonts w:ascii="方正小标宋_GBK" w:eastAsia="方正小标宋_GBK" w:hAnsi="方正小标宋_GBK" w:cs="方正小标宋_GBK"/>
                      <w:color w:val="FF0000"/>
                      <w:w w:val="50"/>
                      <w:position w:val="-6"/>
                      <w:sz w:val="102"/>
                      <w:szCs w:val="102"/>
                    </w:rPr>
                  </w:pPr>
                  <w:r>
                    <w:rPr>
                      <w:rFonts w:ascii="方正小标宋简体" w:eastAsia="方正小标宋简体" w:hAnsi="方正小标宋简体" w:cs="方正小标宋简体" w:hint="eastAsia"/>
                      <w:color w:val="FF0000"/>
                      <w:spacing w:val="40"/>
                      <w:w w:val="56"/>
                      <w:position w:val="-6"/>
                      <w:sz w:val="106"/>
                      <w:szCs w:val="106"/>
                    </w:rPr>
                    <w:t>福建省学位委员会办公室文件</w:t>
                  </w:r>
                </w:p>
              </w:txbxContent>
            </v:textbox>
            <w10:wrap anchorx="page" anchory="page"/>
          </v:shape>
        </w:pict>
      </w:r>
    </w:p>
    <w:p w:rsidR="004847FE" w:rsidRDefault="004847FE"/>
    <w:p w:rsidR="004847FE" w:rsidRDefault="004847FE"/>
    <w:p w:rsidR="004847FE" w:rsidRDefault="004847FE"/>
    <w:p w:rsidR="004847FE" w:rsidRDefault="004847FE"/>
    <w:p w:rsidR="004847FE" w:rsidRDefault="004847FE"/>
    <w:p w:rsidR="004847FE" w:rsidRDefault="004847FE"/>
    <w:p w:rsidR="004847FE" w:rsidRDefault="004847FE">
      <w:r>
        <w:pict>
          <v:shape id="_x0000_s1030" type="#_x0000_t202" style="position:absolute;left:0;text-align:left;margin-left:223.2pt;margin-top:303.6pt;width:2in;height:27.2pt;z-index:251660288;mso-wrap-style:none;mso-position-horizontal-relative:page;mso-position-vertical-relative:page" o:gfxdata="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0DPlbtcAAAAIAQAADwAAAAAAAAAB&#10;ACAAAAAiAAAAZHJzL2Rvd25yZXYueG1sUEsBAhQAFAAAAAgAh07iQKyrTAgRAgAABgQAAA4AAAAA&#10;AAAAAQAgAAAAJgEAAGRycy9lMm9Eb2MueG1sUEsFBgAAAAAGAAYAWQEAAKkFAAAAAA==&#10;" filled="f" stroked="f" strokeweight=".5pt">
            <v:textbox inset="0,0,0,0">
              <w:txbxContent>
                <w:p w:rsidR="004847FE" w:rsidRDefault="00E77046">
                  <w:pPr>
                    <w:jc w:val="center"/>
                    <w:rPr>
                      <w:rFonts w:ascii="仿宋_GB2312" w:hAnsi="仿宋_GB2312" w:cs="仿宋_GB2312"/>
                      <w:bCs/>
                      <w:color w:val="000000" w:themeColor="text1"/>
                      <w:position w:val="6"/>
                      <w:szCs w:val="32"/>
                    </w:rPr>
                  </w:pPr>
                  <w:r>
                    <w:rPr>
                      <w:rFonts w:ascii="仿宋_GB2312" w:hAnsi="仿宋_GB2312" w:cs="仿宋_GB2312" w:hint="eastAsia"/>
                      <w:bCs/>
                      <w:color w:val="000000" w:themeColor="text1"/>
                      <w:position w:val="6"/>
                      <w:szCs w:val="32"/>
                    </w:rPr>
                    <w:t>闽学位</w:t>
                  </w:r>
                  <w:r>
                    <w:rPr>
                      <w:rFonts w:ascii="仿宋_GB2312" w:hAnsi="仿宋_GB2312" w:cs="仿宋_GB2312" w:hint="eastAsia"/>
                      <w:bCs/>
                      <w:color w:val="000000" w:themeColor="text1"/>
                      <w:position w:val="6"/>
                      <w:szCs w:val="32"/>
                    </w:rPr>
                    <w:t>办</w:t>
                  </w:r>
                  <w:r>
                    <w:rPr>
                      <w:rFonts w:ascii="仿宋_GB2312" w:hAnsi="仿宋_GB2312" w:cs="仿宋_GB2312" w:hint="eastAsia"/>
                      <w:bCs/>
                      <w:color w:val="000000" w:themeColor="text1"/>
                      <w:position w:val="6"/>
                      <w:szCs w:val="32"/>
                    </w:rPr>
                    <w:t>〔</w:t>
                  </w:r>
                  <w:r>
                    <w:rPr>
                      <w:rFonts w:ascii="仿宋_GB2312" w:hAnsi="仿宋_GB2312" w:cs="仿宋_GB2312" w:hint="eastAsia"/>
                      <w:bCs/>
                      <w:color w:val="000000" w:themeColor="text1"/>
                      <w:position w:val="6"/>
                      <w:szCs w:val="32"/>
                    </w:rPr>
                    <w:t>20</w:t>
                  </w:r>
                  <w:r>
                    <w:rPr>
                      <w:rFonts w:ascii="仿宋_GB2312" w:hAnsi="仿宋_GB2312" w:cs="仿宋_GB2312" w:hint="eastAsia"/>
                      <w:bCs/>
                      <w:color w:val="000000" w:themeColor="text1"/>
                      <w:position w:val="6"/>
                      <w:szCs w:val="32"/>
                    </w:rPr>
                    <w:t>19</w:t>
                  </w:r>
                  <w:r>
                    <w:rPr>
                      <w:rFonts w:ascii="仿宋_GB2312" w:hAnsi="仿宋_GB2312" w:cs="仿宋_GB2312" w:hint="eastAsia"/>
                      <w:bCs/>
                      <w:color w:val="000000" w:themeColor="text1"/>
                      <w:position w:val="6"/>
                      <w:szCs w:val="32"/>
                    </w:rPr>
                    <w:t>〕</w:t>
                  </w:r>
                  <w:r>
                    <w:rPr>
                      <w:rFonts w:ascii="仿宋_GB2312" w:hAnsi="仿宋_GB2312" w:cs="仿宋_GB2312" w:hint="eastAsia"/>
                      <w:bCs/>
                      <w:color w:val="000000" w:themeColor="text1"/>
                      <w:position w:val="6"/>
                      <w:szCs w:val="32"/>
                    </w:rPr>
                    <w:t>2</w:t>
                  </w:r>
                  <w:r>
                    <w:rPr>
                      <w:rFonts w:ascii="仿宋_GB2312" w:hAnsi="仿宋_GB2312" w:cs="仿宋_GB2312" w:hint="eastAsia"/>
                      <w:bCs/>
                      <w:color w:val="000000" w:themeColor="text1"/>
                      <w:position w:val="6"/>
                      <w:szCs w:val="32"/>
                    </w:rPr>
                    <w:t>号</w:t>
                  </w:r>
                </w:p>
              </w:txbxContent>
            </v:textbox>
            <w10:wrap anchorx="page" anchory="page"/>
          </v:shape>
        </w:pict>
      </w:r>
    </w:p>
    <w:p w:rsidR="004847FE" w:rsidRDefault="004847FE"/>
    <w:p w:rsidR="004847FE" w:rsidRDefault="004847FE"/>
    <w:p w:rsidR="004847FE" w:rsidRDefault="004847FE">
      <w:r>
        <w:pict>
          <v:shape id="_x0000_s1029" type="#_x0000_t202" style="position:absolute;left:0;text-align:left;margin-left:79.35pt;margin-top:391.2pt;width:442.2pt;height:70.4pt;z-index:251663360;mso-position-horizontal-relative:page;mso-position-vertical-relative:page" o:gfxdata="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YMsgi1wAAAAgBAAAPAAAAAAAA&#10;AAEAIAAAACIAAABkcnMvZG93bnJldi54bWxQSwECFAAUAAAACACHTuJAlk5hOBMCAAAIBAAADgAA&#10;AAAAAAABACAAAAAmAQAAZHJzL2Uyb0RvYy54bWxQSwUGAAAAAAYABgBZAQAAqwUAAAAA&#10;" filled="f" stroked="f" strokeweight=".5pt">
            <v:textbox inset="0,0,0,0">
              <w:txbxContent>
                <w:p w:rsidR="004847FE" w:rsidRDefault="00E77046">
                  <w:pPr>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关于举办</w:t>
                  </w:r>
                  <w:r>
                    <w:rPr>
                      <w:rFonts w:ascii="方正小标宋简体" w:eastAsia="方正小标宋简体" w:hAnsi="方正小标宋简体" w:cs="方正小标宋简体" w:hint="eastAsia"/>
                      <w:sz w:val="44"/>
                      <w:szCs w:val="44"/>
                    </w:rPr>
                    <w:t>2019</w:t>
                  </w:r>
                  <w:r>
                    <w:rPr>
                      <w:rFonts w:ascii="方正小标宋简体" w:eastAsia="方正小标宋简体" w:hAnsi="方正小标宋简体" w:cs="方正小标宋简体" w:hint="eastAsia"/>
                      <w:sz w:val="44"/>
                      <w:szCs w:val="44"/>
                    </w:rPr>
                    <w:t>年福建省研究生学术论坛</w:t>
                  </w:r>
                </w:p>
                <w:p w:rsidR="004847FE" w:rsidRDefault="00E77046">
                  <w:pPr>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和学科竞赛系列活动的通知</w:t>
                  </w:r>
                </w:p>
                <w:p w:rsidR="004847FE" w:rsidRDefault="004847FE">
                  <w:pPr>
                    <w:spacing w:line="700" w:lineRule="exact"/>
                    <w:jc w:val="center"/>
                    <w:rPr>
                      <w:rFonts w:ascii="方正小标宋简体" w:eastAsia="方正小标宋简体" w:hAnsi="方正小标宋简体" w:cs="方正小标宋简体"/>
                      <w:bCs/>
                      <w:color w:val="000000" w:themeColor="text1"/>
                      <w:position w:val="6"/>
                      <w:sz w:val="44"/>
                      <w:szCs w:val="44"/>
                    </w:rPr>
                  </w:pPr>
                </w:p>
              </w:txbxContent>
            </v:textbox>
            <w10:wrap anchorx="page" anchory="page"/>
          </v:shape>
        </w:pict>
      </w:r>
    </w:p>
    <w:p w:rsidR="004847FE" w:rsidRDefault="004847FE"/>
    <w:p w:rsidR="004847FE" w:rsidRDefault="004847FE"/>
    <w:p w:rsidR="004847FE" w:rsidRDefault="00E77046">
      <w:r>
        <w:rPr>
          <w:rFonts w:hint="eastAsia"/>
        </w:rPr>
        <w:t>各研究生培养单位：</w:t>
      </w:r>
    </w:p>
    <w:p w:rsidR="004847FE" w:rsidRDefault="00E77046">
      <w:pPr>
        <w:ind w:firstLineChars="200" w:firstLine="632"/>
      </w:pPr>
      <w:r>
        <w:rPr>
          <w:rFonts w:hint="eastAsia"/>
        </w:rPr>
        <w:t>2018</w:t>
      </w:r>
      <w:r>
        <w:rPr>
          <w:rFonts w:hint="eastAsia"/>
        </w:rPr>
        <w:t>年，省学位办成功举办了省级学术论坛</w:t>
      </w:r>
      <w:r>
        <w:rPr>
          <w:rFonts w:hint="eastAsia"/>
        </w:rPr>
        <w:t>7</w:t>
      </w:r>
      <w:r>
        <w:rPr>
          <w:rFonts w:hint="eastAsia"/>
        </w:rPr>
        <w:t>场、学科竞赛</w:t>
      </w:r>
      <w:r>
        <w:rPr>
          <w:rFonts w:hint="eastAsia"/>
        </w:rPr>
        <w:t>5</w:t>
      </w:r>
      <w:r>
        <w:rPr>
          <w:rFonts w:hint="eastAsia"/>
        </w:rPr>
        <w:t>个，得到各研究生培养单位和广大研究生的充分肯定和赞许。为进一步提升我省研究生科学素养与创新能力，提高研究生培养质量，营造浓郁的学术研究与学术交流氛围，经研究，决定继续面向全省研究生举办</w:t>
      </w:r>
      <w:r>
        <w:rPr>
          <w:rFonts w:hint="eastAsia"/>
        </w:rPr>
        <w:t>2019</w:t>
      </w:r>
      <w:r>
        <w:rPr>
          <w:rFonts w:hint="eastAsia"/>
        </w:rPr>
        <w:t>年福建省研究生学术论坛与学科竞赛系列活动。为确保活动顺利开展，现将有关事项通知如下：</w:t>
      </w:r>
    </w:p>
    <w:p w:rsidR="004847FE" w:rsidRDefault="00E77046">
      <w:pPr>
        <w:ind w:firstLineChars="200" w:firstLine="632"/>
        <w:rPr>
          <w:rFonts w:ascii="黑体" w:eastAsia="黑体" w:hAnsi="黑体" w:cs="黑体"/>
        </w:rPr>
      </w:pPr>
      <w:r>
        <w:rPr>
          <w:rFonts w:ascii="黑体" w:eastAsia="黑体" w:hAnsi="黑体" w:cs="黑体" w:hint="eastAsia"/>
        </w:rPr>
        <w:t>一、总体要求</w:t>
      </w:r>
    </w:p>
    <w:p w:rsidR="004847FE" w:rsidRDefault="00E77046">
      <w:pPr>
        <w:ind w:firstLineChars="200" w:firstLine="632"/>
      </w:pPr>
      <w:r>
        <w:rPr>
          <w:rFonts w:hint="eastAsia"/>
        </w:rPr>
        <w:t>学术论坛应紧紧围绕福建经济社会发展需要，按照福建省研</w:t>
      </w:r>
      <w:r>
        <w:rPr>
          <w:rFonts w:hint="eastAsia"/>
        </w:rPr>
        <w:lastRenderedPageBreak/>
        <w:t>究生教育改革与发展的总体要求，以促进福建乃至全国科学和社会发展面临的主要问题展开研究和讨论。同时，依托承办论坛</w:t>
      </w:r>
      <w:r>
        <w:rPr>
          <w:rFonts w:hint="eastAsia"/>
        </w:rPr>
        <w:t>学校的优势学科，打破学科界限，扩大学科建设领域覆盖面，为研究生提供学术交流、思想碰撞的平台。</w:t>
      </w:r>
    </w:p>
    <w:p w:rsidR="004847FE" w:rsidRDefault="00E77046">
      <w:pPr>
        <w:ind w:firstLineChars="200" w:firstLine="632"/>
      </w:pPr>
      <w:r>
        <w:rPr>
          <w:rFonts w:hint="eastAsia"/>
        </w:rPr>
        <w:t>学科竞赛应围绕学科特点、教学需要和研究生综合能力提高的要求，聚焦科技发展趋势，聚焦对经济发展有重大影响的基础科学问题，聚焦学科交叉前沿研究方向，推动研究生教育与工程实践、社会实践紧密结合，促进国家急需领域的高</w:t>
      </w:r>
      <w:proofErr w:type="gramStart"/>
      <w:r>
        <w:rPr>
          <w:rFonts w:hint="eastAsia"/>
        </w:rPr>
        <w:t>端人才</w:t>
      </w:r>
      <w:proofErr w:type="gramEnd"/>
      <w:r>
        <w:rPr>
          <w:rFonts w:hint="eastAsia"/>
        </w:rPr>
        <w:t>培养。</w:t>
      </w:r>
    </w:p>
    <w:p w:rsidR="004847FE" w:rsidRDefault="00E77046">
      <w:pPr>
        <w:ind w:firstLineChars="200" w:firstLine="632"/>
        <w:rPr>
          <w:rFonts w:ascii="黑体" w:eastAsia="黑体" w:hAnsi="黑体" w:cs="黑体"/>
        </w:rPr>
      </w:pPr>
      <w:r>
        <w:rPr>
          <w:rFonts w:ascii="黑体" w:eastAsia="黑体" w:hAnsi="黑体" w:cs="黑体" w:hint="eastAsia"/>
        </w:rPr>
        <w:t>二、活动项目</w:t>
      </w:r>
    </w:p>
    <w:p w:rsidR="004847FE" w:rsidRDefault="00E77046">
      <w:pPr>
        <w:ind w:firstLineChars="200" w:firstLine="632"/>
      </w:pPr>
      <w:r>
        <w:rPr>
          <w:rFonts w:hint="eastAsia"/>
        </w:rPr>
        <w:t>经各单位申报，</w:t>
      </w:r>
      <w:r>
        <w:rPr>
          <w:rFonts w:hint="eastAsia"/>
        </w:rPr>
        <w:t>2019</w:t>
      </w:r>
      <w:r>
        <w:rPr>
          <w:rFonts w:hint="eastAsia"/>
        </w:rPr>
        <w:t>年我省将举办省级研究生学术论坛</w:t>
      </w:r>
      <w:r>
        <w:rPr>
          <w:rFonts w:hint="eastAsia"/>
        </w:rPr>
        <w:t>13</w:t>
      </w:r>
      <w:r>
        <w:rPr>
          <w:rFonts w:hint="eastAsia"/>
        </w:rPr>
        <w:t>场、学科竞赛</w:t>
      </w:r>
      <w:r>
        <w:rPr>
          <w:rFonts w:hint="eastAsia"/>
        </w:rPr>
        <w:t>14</w:t>
      </w:r>
      <w:r>
        <w:rPr>
          <w:rFonts w:hint="eastAsia"/>
        </w:rPr>
        <w:t>个（详见附件），同时鼓励各研究生培养单位开展校级研究生论坛和学科竞赛等研究生创新实践活动。</w:t>
      </w:r>
    </w:p>
    <w:p w:rsidR="004847FE" w:rsidRDefault="00E77046">
      <w:pPr>
        <w:ind w:firstLineChars="200" w:firstLine="632"/>
        <w:rPr>
          <w:rFonts w:ascii="黑体" w:eastAsia="黑体" w:hAnsi="黑体" w:cs="黑体"/>
        </w:rPr>
      </w:pPr>
      <w:r>
        <w:rPr>
          <w:rFonts w:ascii="黑体" w:eastAsia="黑体" w:hAnsi="黑体" w:cs="黑体" w:hint="eastAsia"/>
        </w:rPr>
        <w:t>三、组织实施</w:t>
      </w:r>
    </w:p>
    <w:p w:rsidR="004847FE" w:rsidRDefault="00E77046">
      <w:pPr>
        <w:ind w:firstLineChars="200" w:firstLine="632"/>
        <w:rPr>
          <w:rFonts w:ascii="楷体" w:eastAsia="楷体" w:hAnsi="楷体" w:cs="楷体"/>
          <w:b/>
          <w:bCs/>
        </w:rPr>
      </w:pPr>
      <w:r>
        <w:rPr>
          <w:rFonts w:ascii="楷体" w:eastAsia="楷体" w:hAnsi="楷体" w:cs="楷体" w:hint="eastAsia"/>
          <w:b/>
          <w:bCs/>
        </w:rPr>
        <w:t>（一</w:t>
      </w:r>
      <w:r>
        <w:rPr>
          <w:rFonts w:ascii="楷体" w:eastAsia="楷体" w:hAnsi="楷体" w:cs="楷体" w:hint="eastAsia"/>
          <w:b/>
          <w:bCs/>
        </w:rPr>
        <w:t>）研究生学术论坛</w:t>
      </w:r>
    </w:p>
    <w:p w:rsidR="004847FE" w:rsidRDefault="00E77046">
      <w:pPr>
        <w:ind w:firstLineChars="200" w:firstLine="632"/>
      </w:pPr>
      <w:r>
        <w:rPr>
          <w:rFonts w:hint="eastAsia"/>
        </w:rPr>
        <w:t>1.</w:t>
      </w:r>
      <w:r>
        <w:rPr>
          <w:rFonts w:hint="eastAsia"/>
        </w:rPr>
        <w:t>学术论坛内容应以研究生学术交流为主，适当组织前沿讲座、学术报告等活动。</w:t>
      </w:r>
    </w:p>
    <w:p w:rsidR="004847FE" w:rsidRDefault="00E77046">
      <w:pPr>
        <w:ind w:firstLineChars="200" w:firstLine="632"/>
      </w:pPr>
      <w:r>
        <w:rPr>
          <w:rFonts w:hint="eastAsia"/>
        </w:rPr>
        <w:t>2.</w:t>
      </w:r>
      <w:r>
        <w:rPr>
          <w:rFonts w:hint="eastAsia"/>
        </w:rPr>
        <w:t>承办单位应成立专门的组织机构，切实加强领导，做好组织协调工作，保证学术论坛的质量与效益。</w:t>
      </w:r>
    </w:p>
    <w:p w:rsidR="004847FE" w:rsidRDefault="00E77046">
      <w:pPr>
        <w:ind w:firstLineChars="200" w:firstLine="632"/>
      </w:pPr>
      <w:r>
        <w:rPr>
          <w:rFonts w:hint="eastAsia"/>
        </w:rPr>
        <w:t>3.</w:t>
      </w:r>
      <w:r>
        <w:rPr>
          <w:rFonts w:hint="eastAsia"/>
        </w:rPr>
        <w:t>承办单位可组织优秀论文等评选活动。</w:t>
      </w:r>
    </w:p>
    <w:p w:rsidR="004847FE" w:rsidRDefault="00E77046">
      <w:pPr>
        <w:ind w:firstLineChars="200" w:firstLine="632"/>
        <w:rPr>
          <w:rFonts w:ascii="楷体" w:eastAsia="楷体" w:hAnsi="楷体" w:cs="楷体"/>
          <w:b/>
          <w:bCs/>
        </w:rPr>
      </w:pPr>
      <w:r>
        <w:rPr>
          <w:rFonts w:ascii="楷体" w:eastAsia="楷体" w:hAnsi="楷体" w:cs="楷体" w:hint="eastAsia"/>
          <w:b/>
          <w:bCs/>
        </w:rPr>
        <w:t>（二）研究生学科竞赛</w:t>
      </w:r>
    </w:p>
    <w:p w:rsidR="004847FE" w:rsidRDefault="00E77046">
      <w:pPr>
        <w:ind w:firstLineChars="200" w:firstLine="632"/>
      </w:pPr>
      <w:r>
        <w:rPr>
          <w:rFonts w:hint="eastAsia"/>
        </w:rPr>
        <w:t>1.</w:t>
      </w:r>
      <w:r>
        <w:rPr>
          <w:rFonts w:hint="eastAsia"/>
        </w:rPr>
        <w:t>学科竞赛应面向世界科技前沿和国家重大战略需求设计赛事主题，与研究生培养过程紧密结合，达到提高研究生培养质量</w:t>
      </w:r>
      <w:r>
        <w:rPr>
          <w:rFonts w:hint="eastAsia"/>
        </w:rPr>
        <w:lastRenderedPageBreak/>
        <w:t>的目的。</w:t>
      </w:r>
    </w:p>
    <w:p w:rsidR="004847FE" w:rsidRDefault="00E77046">
      <w:pPr>
        <w:ind w:firstLineChars="200" w:firstLine="632"/>
      </w:pPr>
      <w:r>
        <w:rPr>
          <w:rFonts w:hint="eastAsia"/>
        </w:rPr>
        <w:t>2.</w:t>
      </w:r>
      <w:r>
        <w:rPr>
          <w:rFonts w:hint="eastAsia"/>
        </w:rPr>
        <w:t>学科性竞赛一般由高校牵头组建组委会，有关高校轮流承办。承办单位要加强组织管理，制定合理竞赛方案，周密安排，以公平、公正、公开为原则，确保竞</w:t>
      </w:r>
      <w:r>
        <w:rPr>
          <w:rFonts w:hint="eastAsia"/>
        </w:rPr>
        <w:t>赛质量。</w:t>
      </w:r>
    </w:p>
    <w:p w:rsidR="004847FE" w:rsidRDefault="00E77046">
      <w:pPr>
        <w:ind w:firstLineChars="200" w:firstLine="632"/>
      </w:pPr>
      <w:r>
        <w:rPr>
          <w:rFonts w:hint="eastAsia"/>
        </w:rPr>
        <w:t>3.</w:t>
      </w:r>
      <w:r>
        <w:rPr>
          <w:rFonts w:hint="eastAsia"/>
        </w:rPr>
        <w:t>各类竞赛应严格控制获奖比例，由省学位办审核公布竞赛结果名单，获奖结果可通过</w:t>
      </w:r>
      <w:proofErr w:type="gramStart"/>
      <w:r>
        <w:rPr>
          <w:rFonts w:hint="eastAsia"/>
        </w:rPr>
        <w:t>教育厅官网公布</w:t>
      </w:r>
      <w:proofErr w:type="gramEnd"/>
      <w:r>
        <w:rPr>
          <w:rFonts w:hint="eastAsia"/>
        </w:rPr>
        <w:t>的名单进行确认，由活动组委会颁发证书。</w:t>
      </w:r>
    </w:p>
    <w:p w:rsidR="004847FE" w:rsidRDefault="00E77046">
      <w:pPr>
        <w:ind w:firstLineChars="200" w:firstLine="632"/>
        <w:rPr>
          <w:rFonts w:ascii="楷体" w:eastAsia="楷体" w:hAnsi="楷体" w:cs="楷体"/>
          <w:b/>
          <w:bCs/>
        </w:rPr>
      </w:pPr>
      <w:r>
        <w:rPr>
          <w:rFonts w:ascii="楷体" w:eastAsia="楷体" w:hAnsi="楷体" w:cs="楷体" w:hint="eastAsia"/>
          <w:b/>
          <w:bCs/>
        </w:rPr>
        <w:t>（三）其他</w:t>
      </w:r>
    </w:p>
    <w:p w:rsidR="004847FE" w:rsidRDefault="00E77046">
      <w:pPr>
        <w:ind w:firstLineChars="200" w:firstLine="632"/>
      </w:pPr>
      <w:r>
        <w:rPr>
          <w:rFonts w:hint="eastAsia"/>
        </w:rPr>
        <w:t>1.2019</w:t>
      </w:r>
      <w:r>
        <w:rPr>
          <w:rFonts w:hint="eastAsia"/>
        </w:rPr>
        <w:t>年省级研究生学术论坛与学科竞赛系列活动由省学位办指导、相关高校承办，具体活动事项由承办单位另行通知。活动所需经费由承办单位承担，省学位办将给予一定</w:t>
      </w:r>
      <w:proofErr w:type="gramStart"/>
      <w:r>
        <w:rPr>
          <w:rFonts w:hint="eastAsia"/>
        </w:rPr>
        <w:t>经费奖补</w:t>
      </w:r>
      <w:proofErr w:type="gramEnd"/>
      <w:r>
        <w:rPr>
          <w:rFonts w:hint="eastAsia"/>
        </w:rPr>
        <w:t>。</w:t>
      </w:r>
    </w:p>
    <w:p w:rsidR="004847FE" w:rsidRDefault="00E77046">
      <w:pPr>
        <w:ind w:firstLineChars="200" w:firstLine="632"/>
      </w:pPr>
      <w:r>
        <w:rPr>
          <w:rFonts w:hint="eastAsia"/>
        </w:rPr>
        <w:t>2.</w:t>
      </w:r>
      <w:r>
        <w:rPr>
          <w:rFonts w:hint="eastAsia"/>
        </w:rPr>
        <w:t>活动举办前，承办单位须将活动方案等材料报省学位办。活动结束</w:t>
      </w:r>
      <w:r>
        <w:rPr>
          <w:rFonts w:hint="eastAsia"/>
        </w:rPr>
        <w:t>1</w:t>
      </w:r>
      <w:r>
        <w:rPr>
          <w:rFonts w:hint="eastAsia"/>
        </w:rPr>
        <w:t>个月内，承办单位需向省学位办提交书面总结材料。</w:t>
      </w:r>
    </w:p>
    <w:p w:rsidR="004847FE" w:rsidRDefault="00E77046">
      <w:pPr>
        <w:ind w:firstLineChars="200" w:firstLine="632"/>
      </w:pPr>
      <w:r>
        <w:rPr>
          <w:rFonts w:hint="eastAsia"/>
        </w:rPr>
        <w:t>3.</w:t>
      </w:r>
      <w:r>
        <w:rPr>
          <w:rFonts w:hint="eastAsia"/>
        </w:rPr>
        <w:t>承办单位不得向参与人员收取注册费、报名费、工本费、设备场地费等任何费用。</w:t>
      </w:r>
    </w:p>
    <w:p w:rsidR="004847FE" w:rsidRDefault="00E77046">
      <w:pPr>
        <w:ind w:firstLineChars="200" w:firstLine="632"/>
      </w:pPr>
      <w:r>
        <w:rPr>
          <w:rFonts w:hint="eastAsia"/>
        </w:rPr>
        <w:t>4.</w:t>
      </w:r>
      <w:r>
        <w:rPr>
          <w:rFonts w:hint="eastAsia"/>
        </w:rPr>
        <w:t>承办单位要制定安全预案，加强安全教育，强化安全意识，确保参与人员人身安全、交通安全、饮食卫生安全、财产安全等。</w:t>
      </w:r>
    </w:p>
    <w:p w:rsidR="004847FE" w:rsidRDefault="00E77046">
      <w:pPr>
        <w:ind w:firstLineChars="200" w:firstLine="632"/>
      </w:pPr>
      <w:r>
        <w:rPr>
          <w:rFonts w:hint="eastAsia"/>
        </w:rPr>
        <w:t>5.</w:t>
      </w:r>
      <w:r>
        <w:rPr>
          <w:rFonts w:hint="eastAsia"/>
        </w:rPr>
        <w:t>每年年底，各研究生培养单位应将本年度研究生学术论坛和学科竞赛开展情况总结及次年计划报送省学位办。</w:t>
      </w:r>
    </w:p>
    <w:p w:rsidR="004847FE" w:rsidRDefault="00E77046">
      <w:pPr>
        <w:ind w:firstLineChars="200" w:firstLine="632"/>
      </w:pPr>
      <w:r>
        <w:rPr>
          <w:rFonts w:hint="eastAsia"/>
        </w:rPr>
        <w:t>省学位办联系人：刘老师，电话：</w:t>
      </w:r>
      <w:r>
        <w:rPr>
          <w:rFonts w:hint="eastAsia"/>
        </w:rPr>
        <w:t>0591-87091210</w:t>
      </w:r>
      <w:r>
        <w:rPr>
          <w:rFonts w:hint="eastAsia"/>
        </w:rPr>
        <w:t>，邮箱：</w:t>
      </w:r>
      <w:r>
        <w:rPr>
          <w:rFonts w:hint="eastAsia"/>
        </w:rPr>
        <w:t>fjsxwb@fjedu.gov.cn</w:t>
      </w:r>
      <w:r>
        <w:rPr>
          <w:rFonts w:hint="eastAsia"/>
        </w:rPr>
        <w:t>。</w:t>
      </w:r>
    </w:p>
    <w:p w:rsidR="004847FE" w:rsidRDefault="004847FE"/>
    <w:p w:rsidR="004847FE" w:rsidRDefault="00E77046">
      <w:pPr>
        <w:ind w:firstLineChars="200" w:firstLine="632"/>
      </w:pPr>
      <w:r>
        <w:rPr>
          <w:rFonts w:hint="eastAsia"/>
        </w:rPr>
        <w:lastRenderedPageBreak/>
        <w:t>附件：</w:t>
      </w:r>
      <w:r>
        <w:rPr>
          <w:rFonts w:hint="eastAsia"/>
        </w:rPr>
        <w:t>2019</w:t>
      </w:r>
      <w:r>
        <w:rPr>
          <w:rFonts w:hint="eastAsia"/>
        </w:rPr>
        <w:t>年福建省研究生学术论坛与学科竞赛系列</w:t>
      </w:r>
    </w:p>
    <w:p w:rsidR="004847FE" w:rsidRDefault="00E77046" w:rsidP="00497A05">
      <w:pPr>
        <w:ind w:firstLineChars="500" w:firstLine="1579"/>
      </w:pPr>
      <w:r>
        <w:rPr>
          <w:rFonts w:hint="eastAsia"/>
        </w:rPr>
        <w:t>活动名单</w:t>
      </w:r>
    </w:p>
    <w:p w:rsidR="004847FE" w:rsidRDefault="004847FE" w:rsidP="00497A05">
      <w:pPr>
        <w:ind w:firstLineChars="500" w:firstLine="1579"/>
      </w:pPr>
    </w:p>
    <w:p w:rsidR="004847FE" w:rsidRDefault="004847FE" w:rsidP="00497A05">
      <w:pPr>
        <w:ind w:firstLineChars="500" w:firstLine="1579"/>
      </w:pPr>
    </w:p>
    <w:p w:rsidR="004847FE" w:rsidRDefault="00E77046">
      <w:pPr>
        <w:ind w:firstLineChars="200" w:firstLine="632"/>
        <w:rPr>
          <w:rFonts w:ascii="仿宋_GB2312" w:hAnsi="仿宋_GB2312" w:cs="仿宋_GB2312"/>
          <w:szCs w:val="32"/>
        </w:rPr>
      </w:pPr>
      <w:r>
        <w:rPr>
          <w:rFonts w:ascii="仿宋_GB2312" w:hAnsi="仿宋_GB2312" w:cs="仿宋_GB2312" w:hint="eastAsia"/>
          <w:szCs w:val="32"/>
        </w:rPr>
        <w:t xml:space="preserve">                        </w:t>
      </w:r>
      <w:r>
        <w:rPr>
          <w:rFonts w:ascii="仿宋_GB2312" w:hAnsi="仿宋_GB2312" w:cs="仿宋_GB2312" w:hint="eastAsia"/>
          <w:szCs w:val="32"/>
        </w:rPr>
        <w:t>福建省学位委员会办公室</w:t>
      </w:r>
    </w:p>
    <w:p w:rsidR="004847FE" w:rsidRDefault="00E77046">
      <w:pPr>
        <w:ind w:firstLineChars="200" w:firstLine="632"/>
        <w:rPr>
          <w:rFonts w:ascii="仿宋_GB2312" w:hAnsi="仿宋_GB2312" w:cs="仿宋_GB2312"/>
          <w:szCs w:val="32"/>
        </w:rPr>
      </w:pPr>
      <w:r>
        <w:rPr>
          <w:rFonts w:ascii="仿宋_GB2312" w:hAnsi="仿宋_GB2312" w:cs="仿宋_GB2312" w:hint="eastAsia"/>
          <w:szCs w:val="32"/>
        </w:rPr>
        <w:t xml:space="preserve">                            201</w:t>
      </w:r>
      <w:r>
        <w:rPr>
          <w:rFonts w:ascii="仿宋_GB2312" w:hAnsi="仿宋_GB2312" w:cs="仿宋_GB2312" w:hint="eastAsia"/>
          <w:szCs w:val="32"/>
        </w:rPr>
        <w:t>9</w:t>
      </w:r>
      <w:r>
        <w:rPr>
          <w:rFonts w:ascii="仿宋_GB2312" w:hAnsi="仿宋_GB2312" w:cs="仿宋_GB2312" w:hint="eastAsia"/>
          <w:szCs w:val="32"/>
        </w:rPr>
        <w:t>年</w:t>
      </w:r>
      <w:r>
        <w:rPr>
          <w:rFonts w:ascii="仿宋_GB2312" w:hAnsi="仿宋_GB2312" w:cs="仿宋_GB2312" w:hint="eastAsia"/>
          <w:szCs w:val="32"/>
        </w:rPr>
        <w:t>4</w:t>
      </w:r>
      <w:r>
        <w:rPr>
          <w:rFonts w:ascii="仿宋_GB2312" w:hAnsi="仿宋_GB2312" w:cs="仿宋_GB2312" w:hint="eastAsia"/>
          <w:szCs w:val="32"/>
        </w:rPr>
        <w:t>月</w:t>
      </w:r>
      <w:r>
        <w:rPr>
          <w:rFonts w:ascii="仿宋_GB2312" w:hAnsi="仿宋_GB2312" w:cs="仿宋_GB2312" w:hint="eastAsia"/>
          <w:szCs w:val="32"/>
        </w:rPr>
        <w:t>9</w:t>
      </w:r>
      <w:r>
        <w:rPr>
          <w:rFonts w:ascii="仿宋_GB2312" w:hAnsi="仿宋_GB2312" w:cs="仿宋_GB2312" w:hint="eastAsia"/>
          <w:szCs w:val="32"/>
        </w:rPr>
        <w:t>日</w:t>
      </w:r>
    </w:p>
    <w:p w:rsidR="004847FE" w:rsidRDefault="00E77046" w:rsidP="00497A05">
      <w:pPr>
        <w:ind w:firstLineChars="500" w:firstLine="1579"/>
      </w:pPr>
      <w:r>
        <w:rPr>
          <w:rFonts w:hint="eastAsia"/>
        </w:rPr>
        <w:br w:type="page"/>
      </w:r>
    </w:p>
    <w:tbl>
      <w:tblPr>
        <w:tblW w:w="9276" w:type="dxa"/>
        <w:tblInd w:w="-408" w:type="dxa"/>
        <w:tblLayout w:type="fixed"/>
        <w:tblCellMar>
          <w:top w:w="15" w:type="dxa"/>
          <w:left w:w="15" w:type="dxa"/>
          <w:bottom w:w="15" w:type="dxa"/>
          <w:right w:w="15" w:type="dxa"/>
        </w:tblCellMar>
        <w:tblLook w:val="04A0"/>
      </w:tblPr>
      <w:tblGrid>
        <w:gridCol w:w="805"/>
        <w:gridCol w:w="783"/>
        <w:gridCol w:w="182"/>
        <w:gridCol w:w="926"/>
        <w:gridCol w:w="394"/>
        <w:gridCol w:w="1659"/>
        <w:gridCol w:w="699"/>
        <w:gridCol w:w="1347"/>
        <w:gridCol w:w="1521"/>
        <w:gridCol w:w="524"/>
        <w:gridCol w:w="436"/>
      </w:tblGrid>
      <w:tr w:rsidR="004847FE">
        <w:trPr>
          <w:gridAfter w:val="1"/>
          <w:wAfter w:w="436" w:type="dxa"/>
          <w:trHeight w:val="615"/>
        </w:trPr>
        <w:tc>
          <w:tcPr>
            <w:tcW w:w="1588" w:type="dxa"/>
            <w:gridSpan w:val="2"/>
            <w:shd w:val="clear" w:color="auto" w:fill="auto"/>
            <w:vAlign w:val="center"/>
          </w:tcPr>
          <w:p w:rsidR="004847FE" w:rsidRDefault="00E77046">
            <w:pPr>
              <w:rPr>
                <w:rFonts w:ascii="宋体" w:eastAsia="宋体" w:hAnsi="宋体" w:cs="宋体"/>
                <w:color w:val="000000"/>
                <w:sz w:val="22"/>
                <w:szCs w:val="22"/>
              </w:rPr>
            </w:pPr>
            <w:r>
              <w:rPr>
                <w:rFonts w:ascii="黑体" w:eastAsia="黑体" w:hAnsi="宋体" w:cs="黑体" w:hint="eastAsia"/>
                <w:color w:val="000000"/>
                <w:kern w:val="0"/>
                <w:szCs w:val="32"/>
                <w:lang/>
              </w:rPr>
              <w:lastRenderedPageBreak/>
              <w:t>附件</w:t>
            </w:r>
          </w:p>
        </w:tc>
        <w:tc>
          <w:tcPr>
            <w:tcW w:w="1108" w:type="dxa"/>
            <w:gridSpan w:val="2"/>
            <w:shd w:val="clear" w:color="auto" w:fill="auto"/>
            <w:vAlign w:val="center"/>
          </w:tcPr>
          <w:p w:rsidR="004847FE" w:rsidRDefault="004847FE">
            <w:pPr>
              <w:rPr>
                <w:rFonts w:ascii="宋体" w:eastAsia="宋体" w:hAnsi="宋体" w:cs="宋体"/>
                <w:color w:val="000000"/>
                <w:sz w:val="22"/>
                <w:szCs w:val="22"/>
              </w:rPr>
            </w:pPr>
          </w:p>
        </w:tc>
        <w:tc>
          <w:tcPr>
            <w:tcW w:w="2053" w:type="dxa"/>
            <w:gridSpan w:val="2"/>
            <w:shd w:val="clear" w:color="auto" w:fill="auto"/>
            <w:vAlign w:val="center"/>
          </w:tcPr>
          <w:p w:rsidR="004847FE" w:rsidRDefault="004847FE">
            <w:pPr>
              <w:rPr>
                <w:rFonts w:ascii="宋体" w:eastAsia="宋体" w:hAnsi="宋体" w:cs="宋体"/>
                <w:color w:val="000000"/>
                <w:sz w:val="22"/>
                <w:szCs w:val="22"/>
              </w:rPr>
            </w:pPr>
          </w:p>
        </w:tc>
        <w:tc>
          <w:tcPr>
            <w:tcW w:w="2046" w:type="dxa"/>
            <w:gridSpan w:val="2"/>
            <w:shd w:val="clear" w:color="auto" w:fill="auto"/>
            <w:vAlign w:val="center"/>
          </w:tcPr>
          <w:p w:rsidR="004847FE" w:rsidRDefault="004847FE">
            <w:pPr>
              <w:rPr>
                <w:rFonts w:ascii="宋体" w:eastAsia="宋体" w:hAnsi="宋体" w:cs="宋体"/>
                <w:color w:val="000000"/>
                <w:sz w:val="22"/>
                <w:szCs w:val="22"/>
              </w:rPr>
            </w:pPr>
          </w:p>
        </w:tc>
        <w:tc>
          <w:tcPr>
            <w:tcW w:w="2045" w:type="dxa"/>
            <w:gridSpan w:val="2"/>
            <w:shd w:val="clear" w:color="auto" w:fill="auto"/>
            <w:vAlign w:val="center"/>
          </w:tcPr>
          <w:p w:rsidR="004847FE" w:rsidRDefault="004847FE">
            <w:pPr>
              <w:rPr>
                <w:rFonts w:ascii="宋体" w:eastAsia="宋体" w:hAnsi="宋体" w:cs="宋体"/>
                <w:color w:val="000000"/>
                <w:sz w:val="22"/>
                <w:szCs w:val="22"/>
              </w:rPr>
            </w:pPr>
          </w:p>
        </w:tc>
      </w:tr>
      <w:tr w:rsidR="004847FE">
        <w:trPr>
          <w:gridAfter w:val="1"/>
          <w:wAfter w:w="436" w:type="dxa"/>
          <w:trHeight w:val="690"/>
        </w:trPr>
        <w:tc>
          <w:tcPr>
            <w:tcW w:w="8840" w:type="dxa"/>
            <w:gridSpan w:val="10"/>
            <w:shd w:val="clear" w:color="auto" w:fill="auto"/>
            <w:vAlign w:val="center"/>
          </w:tcPr>
          <w:p w:rsidR="004847FE" w:rsidRDefault="00E77046">
            <w:pPr>
              <w:widowControl/>
              <w:jc w:val="center"/>
              <w:textAlignment w:val="center"/>
              <w:rPr>
                <w:rFonts w:ascii="方正小标宋简体" w:eastAsia="方正小标宋简体" w:hAnsi="方正小标宋简体" w:cs="方正小标宋简体"/>
                <w:b/>
                <w:color w:val="000000"/>
                <w:kern w:val="0"/>
                <w:szCs w:val="32"/>
                <w:lang/>
              </w:rPr>
            </w:pPr>
            <w:r>
              <w:rPr>
                <w:rFonts w:ascii="方正小标宋简体" w:eastAsia="方正小标宋简体" w:hAnsi="方正小标宋简体" w:cs="方正小标宋简体" w:hint="eastAsia"/>
                <w:bCs/>
                <w:color w:val="000000"/>
                <w:kern w:val="0"/>
                <w:szCs w:val="32"/>
                <w:lang/>
              </w:rPr>
              <w:t>2019</w:t>
            </w:r>
            <w:r>
              <w:rPr>
                <w:rFonts w:ascii="方正小标宋简体" w:eastAsia="方正小标宋简体" w:hAnsi="方正小标宋简体" w:cs="方正小标宋简体" w:hint="eastAsia"/>
                <w:bCs/>
                <w:color w:val="000000"/>
                <w:kern w:val="0"/>
                <w:szCs w:val="32"/>
                <w:lang/>
              </w:rPr>
              <w:t>年福建省研究生学术论坛与学科竞赛系列活动名单</w:t>
            </w:r>
          </w:p>
        </w:tc>
      </w:tr>
      <w:tr w:rsidR="004847FE">
        <w:trPr>
          <w:trHeight w:val="460"/>
        </w:trPr>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b/>
                <w:color w:val="000000"/>
                <w:sz w:val="21"/>
                <w:szCs w:val="21"/>
              </w:rPr>
            </w:pPr>
            <w:r>
              <w:rPr>
                <w:rFonts w:ascii="宋体" w:eastAsia="宋体" w:hAnsi="宋体" w:cs="宋体" w:hint="eastAsia"/>
                <w:b/>
                <w:color w:val="000000"/>
                <w:kern w:val="0"/>
                <w:sz w:val="21"/>
                <w:szCs w:val="21"/>
                <w:lang/>
              </w:rPr>
              <w:t>序号</w:t>
            </w:r>
          </w:p>
        </w:tc>
        <w:tc>
          <w:tcPr>
            <w:tcW w:w="9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b/>
                <w:color w:val="000000"/>
                <w:sz w:val="21"/>
                <w:szCs w:val="21"/>
              </w:rPr>
            </w:pPr>
            <w:r>
              <w:rPr>
                <w:rFonts w:ascii="宋体" w:eastAsia="宋体" w:hAnsi="宋体" w:cs="宋体" w:hint="eastAsia"/>
                <w:b/>
                <w:color w:val="000000"/>
                <w:kern w:val="0"/>
                <w:sz w:val="21"/>
                <w:szCs w:val="21"/>
                <w:lang/>
              </w:rPr>
              <w:t>类别</w:t>
            </w:r>
          </w:p>
        </w:tc>
        <w:tc>
          <w:tcPr>
            <w:tcW w:w="13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b/>
                <w:color w:val="000000"/>
                <w:sz w:val="21"/>
                <w:szCs w:val="21"/>
              </w:rPr>
            </w:pPr>
            <w:r>
              <w:rPr>
                <w:rFonts w:ascii="宋体" w:eastAsia="宋体" w:hAnsi="宋体" w:cs="宋体" w:hint="eastAsia"/>
                <w:b/>
                <w:color w:val="000000"/>
                <w:kern w:val="0"/>
                <w:sz w:val="21"/>
                <w:szCs w:val="21"/>
                <w:lang/>
              </w:rPr>
              <w:t>承办单位</w:t>
            </w:r>
          </w:p>
        </w:tc>
        <w:tc>
          <w:tcPr>
            <w:tcW w:w="23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b/>
                <w:color w:val="000000"/>
                <w:sz w:val="21"/>
                <w:szCs w:val="21"/>
              </w:rPr>
            </w:pPr>
            <w:r>
              <w:rPr>
                <w:rFonts w:ascii="宋体" w:eastAsia="宋体" w:hAnsi="宋体" w:cs="宋体" w:hint="eastAsia"/>
                <w:b/>
                <w:color w:val="000000"/>
                <w:kern w:val="0"/>
                <w:sz w:val="21"/>
                <w:szCs w:val="21"/>
                <w:lang/>
              </w:rPr>
              <w:t>名称</w:t>
            </w:r>
          </w:p>
        </w:tc>
        <w:tc>
          <w:tcPr>
            <w:tcW w:w="28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b/>
                <w:color w:val="000000"/>
                <w:kern w:val="0"/>
                <w:sz w:val="21"/>
                <w:szCs w:val="21"/>
                <w:lang/>
              </w:rPr>
            </w:pPr>
            <w:r>
              <w:rPr>
                <w:rFonts w:ascii="宋体" w:eastAsia="宋体" w:hAnsi="宋体" w:cs="宋体" w:hint="eastAsia"/>
                <w:b/>
                <w:color w:val="000000"/>
                <w:kern w:val="0"/>
                <w:sz w:val="21"/>
                <w:szCs w:val="21"/>
                <w:lang/>
              </w:rPr>
              <w:t>涉及学科</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b/>
                <w:color w:val="000000"/>
                <w:kern w:val="0"/>
                <w:sz w:val="21"/>
                <w:szCs w:val="21"/>
                <w:lang/>
              </w:rPr>
            </w:pPr>
            <w:r>
              <w:rPr>
                <w:rFonts w:ascii="宋体" w:eastAsia="宋体" w:hAnsi="宋体" w:cs="宋体" w:hint="eastAsia"/>
                <w:b/>
                <w:color w:val="000000"/>
                <w:kern w:val="0"/>
                <w:sz w:val="21"/>
                <w:szCs w:val="21"/>
                <w:lang/>
              </w:rPr>
              <w:t>举办时间</w:t>
            </w:r>
          </w:p>
        </w:tc>
      </w:tr>
      <w:tr w:rsidR="004847FE">
        <w:trPr>
          <w:trHeight w:val="680"/>
        </w:trPr>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1</w:t>
            </w:r>
          </w:p>
        </w:tc>
        <w:tc>
          <w:tcPr>
            <w:tcW w:w="9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学术论坛</w:t>
            </w:r>
          </w:p>
        </w:tc>
        <w:tc>
          <w:tcPr>
            <w:tcW w:w="13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厦门大学</w:t>
            </w:r>
          </w:p>
        </w:tc>
        <w:tc>
          <w:tcPr>
            <w:tcW w:w="23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第</w:t>
            </w:r>
            <w:r>
              <w:rPr>
                <w:rFonts w:ascii="宋体" w:eastAsia="宋体" w:hAnsi="宋体" w:cs="宋体" w:hint="eastAsia"/>
                <w:color w:val="000000"/>
                <w:kern w:val="0"/>
                <w:sz w:val="21"/>
                <w:szCs w:val="21"/>
                <w:lang/>
              </w:rPr>
              <w:t>11</w:t>
            </w:r>
            <w:r>
              <w:rPr>
                <w:rFonts w:ascii="宋体" w:eastAsia="宋体" w:hAnsi="宋体" w:cs="宋体" w:hint="eastAsia"/>
                <w:color w:val="000000"/>
                <w:kern w:val="0"/>
                <w:sz w:val="21"/>
                <w:szCs w:val="21"/>
                <w:lang/>
              </w:rPr>
              <w:t>届吴</w:t>
            </w:r>
            <w:proofErr w:type="gramStart"/>
            <w:r>
              <w:rPr>
                <w:rFonts w:ascii="宋体" w:eastAsia="宋体" w:hAnsi="宋体" w:cs="宋体" w:hint="eastAsia"/>
                <w:color w:val="000000"/>
                <w:kern w:val="0"/>
                <w:sz w:val="21"/>
                <w:szCs w:val="21"/>
                <w:lang/>
              </w:rPr>
              <w:t>瑞纪念</w:t>
            </w:r>
            <w:proofErr w:type="gramEnd"/>
            <w:r>
              <w:rPr>
                <w:rFonts w:ascii="宋体" w:eastAsia="宋体" w:hAnsi="宋体" w:cs="宋体" w:hint="eastAsia"/>
                <w:color w:val="000000"/>
                <w:kern w:val="0"/>
                <w:sz w:val="21"/>
                <w:szCs w:val="21"/>
                <w:lang/>
              </w:rPr>
              <w:t>学术研讨会</w:t>
            </w:r>
          </w:p>
        </w:tc>
        <w:tc>
          <w:tcPr>
            <w:tcW w:w="28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生命科学学科</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4"/>
                <w:lang/>
              </w:rPr>
              <w:t>11</w:t>
            </w:r>
            <w:r>
              <w:rPr>
                <w:rFonts w:ascii="宋体" w:eastAsia="宋体" w:hAnsi="宋体" w:cs="宋体" w:hint="eastAsia"/>
                <w:color w:val="000000"/>
                <w:kern w:val="0"/>
                <w:sz w:val="24"/>
                <w:lang/>
              </w:rPr>
              <w:t>月</w:t>
            </w:r>
          </w:p>
        </w:tc>
      </w:tr>
      <w:tr w:rsidR="004847FE">
        <w:trPr>
          <w:trHeight w:val="680"/>
        </w:trPr>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2</w:t>
            </w:r>
          </w:p>
        </w:tc>
        <w:tc>
          <w:tcPr>
            <w:tcW w:w="9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学术论坛</w:t>
            </w:r>
          </w:p>
        </w:tc>
        <w:tc>
          <w:tcPr>
            <w:tcW w:w="13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厦门大学</w:t>
            </w:r>
          </w:p>
        </w:tc>
        <w:tc>
          <w:tcPr>
            <w:tcW w:w="23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传承红色基因——爱国主义与立德树人</w:t>
            </w:r>
          </w:p>
        </w:tc>
        <w:tc>
          <w:tcPr>
            <w:tcW w:w="28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马克思主义理论</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4"/>
                <w:lang/>
              </w:rPr>
              <w:t>11</w:t>
            </w:r>
            <w:r>
              <w:rPr>
                <w:rFonts w:ascii="宋体" w:eastAsia="宋体" w:hAnsi="宋体" w:cs="宋体" w:hint="eastAsia"/>
                <w:color w:val="000000"/>
                <w:kern w:val="0"/>
                <w:sz w:val="24"/>
                <w:lang/>
              </w:rPr>
              <w:t>月</w:t>
            </w:r>
          </w:p>
        </w:tc>
      </w:tr>
      <w:tr w:rsidR="004847FE">
        <w:trPr>
          <w:trHeight w:val="680"/>
        </w:trPr>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3</w:t>
            </w:r>
          </w:p>
        </w:tc>
        <w:tc>
          <w:tcPr>
            <w:tcW w:w="9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学术论坛</w:t>
            </w:r>
          </w:p>
        </w:tc>
        <w:tc>
          <w:tcPr>
            <w:tcW w:w="13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华侨大学</w:t>
            </w:r>
          </w:p>
        </w:tc>
        <w:tc>
          <w:tcPr>
            <w:tcW w:w="23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海峡两岸法学研究生教育论坛</w:t>
            </w:r>
          </w:p>
        </w:tc>
        <w:tc>
          <w:tcPr>
            <w:tcW w:w="28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法学</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4"/>
                <w:lang/>
              </w:rPr>
              <w:t>9-12</w:t>
            </w:r>
            <w:r>
              <w:rPr>
                <w:rFonts w:ascii="宋体" w:eastAsia="宋体" w:hAnsi="宋体" w:cs="宋体" w:hint="eastAsia"/>
                <w:color w:val="000000"/>
                <w:kern w:val="0"/>
                <w:sz w:val="24"/>
                <w:lang/>
              </w:rPr>
              <w:t>月</w:t>
            </w:r>
          </w:p>
        </w:tc>
      </w:tr>
      <w:tr w:rsidR="004847FE">
        <w:trPr>
          <w:trHeight w:val="680"/>
        </w:trPr>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4</w:t>
            </w:r>
          </w:p>
        </w:tc>
        <w:tc>
          <w:tcPr>
            <w:tcW w:w="9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学术论坛</w:t>
            </w:r>
          </w:p>
        </w:tc>
        <w:tc>
          <w:tcPr>
            <w:tcW w:w="13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华侨大学</w:t>
            </w:r>
          </w:p>
        </w:tc>
        <w:tc>
          <w:tcPr>
            <w:tcW w:w="23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福建省化工、环境与生物类研究生论坛</w:t>
            </w:r>
          </w:p>
        </w:tc>
        <w:tc>
          <w:tcPr>
            <w:tcW w:w="28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化学工程与技术、环境科学与工程、生物学</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4"/>
                <w:lang/>
              </w:rPr>
              <w:t>12</w:t>
            </w:r>
            <w:r>
              <w:rPr>
                <w:rFonts w:ascii="宋体" w:eastAsia="宋体" w:hAnsi="宋体" w:cs="宋体" w:hint="eastAsia"/>
                <w:color w:val="000000"/>
                <w:kern w:val="0"/>
                <w:sz w:val="24"/>
                <w:lang/>
              </w:rPr>
              <w:t>月</w:t>
            </w:r>
          </w:p>
        </w:tc>
      </w:tr>
      <w:tr w:rsidR="004847FE">
        <w:trPr>
          <w:trHeight w:val="680"/>
        </w:trPr>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5</w:t>
            </w:r>
          </w:p>
        </w:tc>
        <w:tc>
          <w:tcPr>
            <w:tcW w:w="9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学术论坛</w:t>
            </w:r>
          </w:p>
        </w:tc>
        <w:tc>
          <w:tcPr>
            <w:tcW w:w="13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福州大学</w:t>
            </w:r>
          </w:p>
        </w:tc>
        <w:tc>
          <w:tcPr>
            <w:tcW w:w="23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福建省</w:t>
            </w:r>
            <w:proofErr w:type="gramStart"/>
            <w:r>
              <w:rPr>
                <w:rFonts w:ascii="宋体" w:eastAsia="宋体" w:hAnsi="宋体" w:cs="宋体" w:hint="eastAsia"/>
                <w:color w:val="000000"/>
                <w:kern w:val="0"/>
                <w:sz w:val="21"/>
                <w:szCs w:val="21"/>
                <w:lang/>
              </w:rPr>
              <w:t>研究生图情论坛</w:t>
            </w:r>
            <w:proofErr w:type="gramEnd"/>
          </w:p>
        </w:tc>
        <w:tc>
          <w:tcPr>
            <w:tcW w:w="28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图书馆学、情报学、档案学、信息管理与信息系统以及计算机类学科、管理类学科</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4"/>
                <w:lang/>
              </w:rPr>
              <w:t>10</w:t>
            </w:r>
            <w:r>
              <w:rPr>
                <w:rFonts w:ascii="宋体" w:eastAsia="宋体" w:hAnsi="宋体" w:cs="宋体" w:hint="eastAsia"/>
                <w:color w:val="000000"/>
                <w:kern w:val="0"/>
                <w:sz w:val="24"/>
                <w:lang/>
              </w:rPr>
              <w:t>月</w:t>
            </w:r>
          </w:p>
        </w:tc>
      </w:tr>
      <w:tr w:rsidR="004847FE">
        <w:trPr>
          <w:trHeight w:val="680"/>
        </w:trPr>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6</w:t>
            </w:r>
          </w:p>
        </w:tc>
        <w:tc>
          <w:tcPr>
            <w:tcW w:w="9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学术论坛</w:t>
            </w:r>
          </w:p>
        </w:tc>
        <w:tc>
          <w:tcPr>
            <w:tcW w:w="13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福建师范大学</w:t>
            </w:r>
          </w:p>
        </w:tc>
        <w:tc>
          <w:tcPr>
            <w:tcW w:w="23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第二届海峡两岸研究生人文论坛</w:t>
            </w:r>
          </w:p>
        </w:tc>
        <w:tc>
          <w:tcPr>
            <w:tcW w:w="28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人文相关专业</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4"/>
                <w:lang/>
              </w:rPr>
              <w:t>11</w:t>
            </w:r>
            <w:r>
              <w:rPr>
                <w:rFonts w:ascii="宋体" w:eastAsia="宋体" w:hAnsi="宋体" w:cs="宋体" w:hint="eastAsia"/>
                <w:color w:val="000000"/>
                <w:kern w:val="0"/>
                <w:sz w:val="24"/>
                <w:lang/>
              </w:rPr>
              <w:t>月</w:t>
            </w:r>
          </w:p>
        </w:tc>
      </w:tr>
      <w:tr w:rsidR="004847FE">
        <w:trPr>
          <w:trHeight w:val="680"/>
        </w:trPr>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7</w:t>
            </w:r>
          </w:p>
        </w:tc>
        <w:tc>
          <w:tcPr>
            <w:tcW w:w="9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学术论坛</w:t>
            </w:r>
          </w:p>
        </w:tc>
        <w:tc>
          <w:tcPr>
            <w:tcW w:w="13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福建农林大学</w:t>
            </w:r>
          </w:p>
        </w:tc>
        <w:tc>
          <w:tcPr>
            <w:tcW w:w="23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农村法治学术论坛</w:t>
            </w:r>
          </w:p>
        </w:tc>
        <w:tc>
          <w:tcPr>
            <w:tcW w:w="28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法学、社会学、管理学、经济学</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4"/>
                <w:lang/>
              </w:rPr>
              <w:t>12</w:t>
            </w:r>
            <w:r>
              <w:rPr>
                <w:rFonts w:ascii="宋体" w:eastAsia="宋体" w:hAnsi="宋体" w:cs="宋体" w:hint="eastAsia"/>
                <w:color w:val="000000"/>
                <w:kern w:val="0"/>
                <w:sz w:val="24"/>
                <w:lang/>
              </w:rPr>
              <w:t>月</w:t>
            </w:r>
          </w:p>
        </w:tc>
      </w:tr>
      <w:tr w:rsidR="004847FE">
        <w:trPr>
          <w:trHeight w:val="680"/>
        </w:trPr>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8</w:t>
            </w:r>
          </w:p>
        </w:tc>
        <w:tc>
          <w:tcPr>
            <w:tcW w:w="9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学术论坛</w:t>
            </w:r>
          </w:p>
        </w:tc>
        <w:tc>
          <w:tcPr>
            <w:tcW w:w="13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福建农林大学</w:t>
            </w:r>
          </w:p>
        </w:tc>
        <w:tc>
          <w:tcPr>
            <w:tcW w:w="23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“说园有方”研究生学术论坛</w:t>
            </w:r>
          </w:p>
        </w:tc>
        <w:tc>
          <w:tcPr>
            <w:tcW w:w="28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风景园林学、设计学、城乡规划学、建筑学、林学</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4"/>
                <w:lang/>
              </w:rPr>
              <w:t>11</w:t>
            </w:r>
            <w:r>
              <w:rPr>
                <w:rFonts w:ascii="宋体" w:eastAsia="宋体" w:hAnsi="宋体" w:cs="宋体" w:hint="eastAsia"/>
                <w:color w:val="000000"/>
                <w:kern w:val="0"/>
                <w:sz w:val="24"/>
                <w:lang/>
              </w:rPr>
              <w:t>月</w:t>
            </w:r>
          </w:p>
        </w:tc>
      </w:tr>
      <w:tr w:rsidR="004847FE">
        <w:trPr>
          <w:trHeight w:val="680"/>
        </w:trPr>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9</w:t>
            </w:r>
          </w:p>
        </w:tc>
        <w:tc>
          <w:tcPr>
            <w:tcW w:w="9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学术论坛</w:t>
            </w:r>
          </w:p>
        </w:tc>
        <w:tc>
          <w:tcPr>
            <w:tcW w:w="13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福建医科大学</w:t>
            </w:r>
          </w:p>
        </w:tc>
        <w:tc>
          <w:tcPr>
            <w:tcW w:w="23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全国研究生药学学术论坛</w:t>
            </w:r>
          </w:p>
        </w:tc>
        <w:tc>
          <w:tcPr>
            <w:tcW w:w="28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药学</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4"/>
                <w:lang/>
              </w:rPr>
              <w:t>7</w:t>
            </w:r>
            <w:r>
              <w:rPr>
                <w:rFonts w:ascii="宋体" w:eastAsia="宋体" w:hAnsi="宋体" w:cs="宋体" w:hint="eastAsia"/>
                <w:color w:val="000000"/>
                <w:kern w:val="0"/>
                <w:sz w:val="24"/>
                <w:lang/>
              </w:rPr>
              <w:t>月</w:t>
            </w:r>
          </w:p>
        </w:tc>
      </w:tr>
      <w:tr w:rsidR="004847FE">
        <w:trPr>
          <w:trHeight w:val="680"/>
        </w:trPr>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10</w:t>
            </w:r>
          </w:p>
        </w:tc>
        <w:tc>
          <w:tcPr>
            <w:tcW w:w="9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学术论坛</w:t>
            </w:r>
          </w:p>
        </w:tc>
        <w:tc>
          <w:tcPr>
            <w:tcW w:w="13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福建医科大学</w:t>
            </w:r>
          </w:p>
        </w:tc>
        <w:tc>
          <w:tcPr>
            <w:tcW w:w="23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全国研究生腹腔镜微</w:t>
            </w:r>
            <w:proofErr w:type="gramStart"/>
            <w:r>
              <w:rPr>
                <w:rFonts w:ascii="宋体" w:eastAsia="宋体" w:hAnsi="宋体" w:cs="宋体" w:hint="eastAsia"/>
                <w:color w:val="000000"/>
                <w:kern w:val="0"/>
                <w:sz w:val="21"/>
                <w:szCs w:val="21"/>
                <w:lang/>
              </w:rPr>
              <w:t>创学术</w:t>
            </w:r>
            <w:proofErr w:type="gramEnd"/>
            <w:r>
              <w:rPr>
                <w:rFonts w:ascii="宋体" w:eastAsia="宋体" w:hAnsi="宋体" w:cs="宋体" w:hint="eastAsia"/>
                <w:color w:val="000000"/>
                <w:kern w:val="0"/>
                <w:sz w:val="21"/>
                <w:szCs w:val="21"/>
                <w:lang/>
              </w:rPr>
              <w:t>交流论坛</w:t>
            </w:r>
          </w:p>
        </w:tc>
        <w:tc>
          <w:tcPr>
            <w:tcW w:w="28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泌尿外科、妇产科、普通外科</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4"/>
                <w:lang/>
              </w:rPr>
              <w:t>9</w:t>
            </w:r>
            <w:r>
              <w:rPr>
                <w:rFonts w:ascii="宋体" w:eastAsia="宋体" w:hAnsi="宋体" w:cs="宋体" w:hint="eastAsia"/>
                <w:color w:val="000000"/>
                <w:kern w:val="0"/>
                <w:sz w:val="24"/>
                <w:lang/>
              </w:rPr>
              <w:t>月</w:t>
            </w:r>
          </w:p>
        </w:tc>
      </w:tr>
      <w:tr w:rsidR="004847FE">
        <w:trPr>
          <w:trHeight w:val="680"/>
        </w:trPr>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kern w:val="0"/>
                <w:sz w:val="21"/>
                <w:szCs w:val="21"/>
                <w:lang/>
              </w:rPr>
            </w:pPr>
            <w:r>
              <w:rPr>
                <w:rFonts w:ascii="宋体" w:eastAsia="宋体" w:hAnsi="宋体" w:cs="宋体" w:hint="eastAsia"/>
                <w:color w:val="000000"/>
                <w:kern w:val="0"/>
                <w:sz w:val="21"/>
                <w:szCs w:val="21"/>
                <w:lang/>
              </w:rPr>
              <w:t>11</w:t>
            </w:r>
          </w:p>
        </w:tc>
        <w:tc>
          <w:tcPr>
            <w:tcW w:w="9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kern w:val="0"/>
                <w:sz w:val="21"/>
                <w:szCs w:val="21"/>
                <w:lang/>
              </w:rPr>
            </w:pPr>
            <w:r>
              <w:rPr>
                <w:rFonts w:ascii="宋体" w:eastAsia="宋体" w:hAnsi="宋体" w:cs="宋体" w:hint="eastAsia"/>
                <w:color w:val="000000"/>
                <w:kern w:val="0"/>
                <w:sz w:val="21"/>
                <w:szCs w:val="21"/>
                <w:lang/>
              </w:rPr>
              <w:t>学术论坛</w:t>
            </w:r>
          </w:p>
        </w:tc>
        <w:tc>
          <w:tcPr>
            <w:tcW w:w="13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福建医科大学</w:t>
            </w:r>
          </w:p>
        </w:tc>
        <w:tc>
          <w:tcPr>
            <w:tcW w:w="23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全国研究生消化道疾病及消化内镜的发展与创新论坛</w:t>
            </w:r>
          </w:p>
        </w:tc>
        <w:tc>
          <w:tcPr>
            <w:tcW w:w="28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消化内科、肿瘤科、胸外科、普外科</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4"/>
                <w:lang/>
              </w:rPr>
              <w:t>10</w:t>
            </w:r>
            <w:r>
              <w:rPr>
                <w:rFonts w:ascii="宋体" w:eastAsia="宋体" w:hAnsi="宋体" w:cs="宋体" w:hint="eastAsia"/>
                <w:color w:val="000000"/>
                <w:kern w:val="0"/>
                <w:sz w:val="24"/>
                <w:lang/>
              </w:rPr>
              <w:t>月</w:t>
            </w:r>
          </w:p>
        </w:tc>
      </w:tr>
      <w:tr w:rsidR="004847FE">
        <w:trPr>
          <w:trHeight w:val="680"/>
        </w:trPr>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kern w:val="0"/>
                <w:sz w:val="21"/>
                <w:szCs w:val="21"/>
                <w:lang/>
              </w:rPr>
            </w:pPr>
            <w:r>
              <w:rPr>
                <w:rFonts w:ascii="宋体" w:eastAsia="宋体" w:hAnsi="宋体" w:cs="宋体" w:hint="eastAsia"/>
                <w:color w:val="000000"/>
                <w:kern w:val="0"/>
                <w:sz w:val="21"/>
                <w:szCs w:val="21"/>
                <w:lang/>
              </w:rPr>
              <w:t>12</w:t>
            </w:r>
          </w:p>
        </w:tc>
        <w:tc>
          <w:tcPr>
            <w:tcW w:w="9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kern w:val="0"/>
                <w:sz w:val="21"/>
                <w:szCs w:val="21"/>
                <w:lang/>
              </w:rPr>
            </w:pPr>
            <w:r>
              <w:rPr>
                <w:rFonts w:ascii="宋体" w:eastAsia="宋体" w:hAnsi="宋体" w:cs="宋体" w:hint="eastAsia"/>
                <w:color w:val="000000"/>
                <w:kern w:val="0"/>
                <w:sz w:val="21"/>
                <w:szCs w:val="21"/>
                <w:lang/>
              </w:rPr>
              <w:t>学术论坛</w:t>
            </w:r>
          </w:p>
        </w:tc>
        <w:tc>
          <w:tcPr>
            <w:tcW w:w="13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福建工程学院</w:t>
            </w:r>
          </w:p>
        </w:tc>
        <w:tc>
          <w:tcPr>
            <w:tcW w:w="23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2019</w:t>
            </w:r>
            <w:r>
              <w:rPr>
                <w:rFonts w:ascii="宋体" w:eastAsia="宋体" w:hAnsi="宋体" w:cs="宋体" w:hint="eastAsia"/>
                <w:color w:val="000000"/>
                <w:kern w:val="0"/>
                <w:sz w:val="21"/>
                <w:szCs w:val="21"/>
                <w:lang/>
              </w:rPr>
              <w:t>年福建省土木工程研究生学术论坛</w:t>
            </w:r>
          </w:p>
        </w:tc>
        <w:tc>
          <w:tcPr>
            <w:tcW w:w="28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土木工程及其相近学科</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4"/>
                <w:lang/>
              </w:rPr>
              <w:t>12</w:t>
            </w:r>
            <w:r>
              <w:rPr>
                <w:rFonts w:ascii="宋体" w:eastAsia="宋体" w:hAnsi="宋体" w:cs="宋体" w:hint="eastAsia"/>
                <w:color w:val="000000"/>
                <w:kern w:val="0"/>
                <w:sz w:val="24"/>
                <w:lang/>
              </w:rPr>
              <w:t>月</w:t>
            </w:r>
          </w:p>
        </w:tc>
      </w:tr>
      <w:tr w:rsidR="004847FE">
        <w:trPr>
          <w:trHeight w:val="680"/>
        </w:trPr>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kern w:val="0"/>
                <w:sz w:val="21"/>
                <w:szCs w:val="21"/>
                <w:lang/>
              </w:rPr>
            </w:pPr>
            <w:r>
              <w:rPr>
                <w:rFonts w:ascii="宋体" w:eastAsia="宋体" w:hAnsi="宋体" w:cs="宋体" w:hint="eastAsia"/>
                <w:color w:val="000000"/>
                <w:kern w:val="0"/>
                <w:sz w:val="21"/>
                <w:szCs w:val="21"/>
                <w:lang/>
              </w:rPr>
              <w:t>13</w:t>
            </w:r>
          </w:p>
        </w:tc>
        <w:tc>
          <w:tcPr>
            <w:tcW w:w="9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kern w:val="0"/>
                <w:sz w:val="21"/>
                <w:szCs w:val="21"/>
                <w:lang/>
              </w:rPr>
            </w:pPr>
            <w:r>
              <w:rPr>
                <w:rFonts w:ascii="宋体" w:eastAsia="宋体" w:hAnsi="宋体" w:cs="宋体" w:hint="eastAsia"/>
                <w:color w:val="000000"/>
                <w:kern w:val="0"/>
                <w:sz w:val="21"/>
                <w:szCs w:val="21"/>
                <w:lang/>
              </w:rPr>
              <w:t>学术论坛</w:t>
            </w:r>
          </w:p>
        </w:tc>
        <w:tc>
          <w:tcPr>
            <w:tcW w:w="13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福建工程学院</w:t>
            </w:r>
          </w:p>
        </w:tc>
        <w:tc>
          <w:tcPr>
            <w:tcW w:w="23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2019</w:t>
            </w:r>
            <w:r>
              <w:rPr>
                <w:rFonts w:ascii="宋体" w:eastAsia="宋体" w:hAnsi="宋体" w:cs="宋体" w:hint="eastAsia"/>
                <w:color w:val="000000"/>
                <w:kern w:val="0"/>
                <w:sz w:val="21"/>
                <w:szCs w:val="21"/>
                <w:lang/>
              </w:rPr>
              <w:t>年福建省工程管理研究生学术论坛——建筑产业变革背景下全过程工程咨询理论与实践</w:t>
            </w:r>
          </w:p>
        </w:tc>
        <w:tc>
          <w:tcPr>
            <w:tcW w:w="28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管理科学与工程、工程管理、土木工程</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4"/>
                <w:lang/>
              </w:rPr>
              <w:t>10</w:t>
            </w:r>
            <w:r>
              <w:rPr>
                <w:rFonts w:ascii="宋体" w:eastAsia="宋体" w:hAnsi="宋体" w:cs="宋体" w:hint="eastAsia"/>
                <w:color w:val="000000"/>
                <w:kern w:val="0"/>
                <w:sz w:val="24"/>
                <w:lang/>
              </w:rPr>
              <w:t>月</w:t>
            </w:r>
          </w:p>
        </w:tc>
      </w:tr>
      <w:tr w:rsidR="004847FE">
        <w:trPr>
          <w:trHeight w:val="680"/>
        </w:trPr>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kern w:val="0"/>
                <w:sz w:val="21"/>
                <w:szCs w:val="21"/>
                <w:lang/>
              </w:rPr>
            </w:pPr>
            <w:r>
              <w:rPr>
                <w:rFonts w:ascii="宋体" w:eastAsia="宋体" w:hAnsi="宋体" w:cs="宋体" w:hint="eastAsia"/>
                <w:color w:val="000000"/>
                <w:kern w:val="0"/>
                <w:sz w:val="21"/>
                <w:szCs w:val="21"/>
                <w:lang/>
              </w:rPr>
              <w:t>14</w:t>
            </w:r>
          </w:p>
        </w:tc>
        <w:tc>
          <w:tcPr>
            <w:tcW w:w="9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kern w:val="0"/>
                <w:sz w:val="21"/>
                <w:szCs w:val="21"/>
                <w:lang/>
              </w:rPr>
            </w:pPr>
            <w:r>
              <w:rPr>
                <w:rFonts w:ascii="宋体" w:eastAsia="宋体" w:hAnsi="宋体" w:cs="宋体" w:hint="eastAsia"/>
                <w:color w:val="000000"/>
                <w:kern w:val="0"/>
                <w:sz w:val="21"/>
                <w:szCs w:val="21"/>
                <w:lang/>
              </w:rPr>
              <w:t>学科竞赛</w:t>
            </w:r>
          </w:p>
        </w:tc>
        <w:tc>
          <w:tcPr>
            <w:tcW w:w="13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福州大学</w:t>
            </w:r>
          </w:p>
        </w:tc>
        <w:tc>
          <w:tcPr>
            <w:tcW w:w="23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第二届福建省研究生电子设计竞赛</w:t>
            </w:r>
          </w:p>
        </w:tc>
        <w:tc>
          <w:tcPr>
            <w:tcW w:w="28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497A05">
            <w:pPr>
              <w:widowControl/>
              <w:snapToGrid w:val="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电子、信息、通信</w:t>
            </w:r>
            <w:r w:rsidR="00E77046">
              <w:rPr>
                <w:rFonts w:ascii="宋体" w:eastAsia="宋体" w:hAnsi="宋体" w:cs="宋体" w:hint="eastAsia"/>
                <w:color w:val="000000"/>
                <w:kern w:val="0"/>
                <w:sz w:val="21"/>
                <w:szCs w:val="21"/>
                <w:lang/>
              </w:rPr>
              <w:t>类学科</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4"/>
                <w:lang/>
              </w:rPr>
              <w:t>11-12</w:t>
            </w:r>
            <w:r>
              <w:rPr>
                <w:rFonts w:ascii="宋体" w:eastAsia="宋体" w:hAnsi="宋体" w:cs="宋体" w:hint="eastAsia"/>
                <w:color w:val="000000"/>
                <w:kern w:val="0"/>
                <w:sz w:val="24"/>
                <w:lang/>
              </w:rPr>
              <w:t>月</w:t>
            </w:r>
          </w:p>
        </w:tc>
      </w:tr>
      <w:tr w:rsidR="004847FE">
        <w:trPr>
          <w:trHeight w:val="680"/>
        </w:trPr>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kern w:val="0"/>
                <w:sz w:val="21"/>
                <w:szCs w:val="21"/>
                <w:lang/>
              </w:rPr>
            </w:pPr>
            <w:r>
              <w:rPr>
                <w:rFonts w:ascii="宋体" w:eastAsia="宋体" w:hAnsi="宋体" w:cs="宋体" w:hint="eastAsia"/>
                <w:color w:val="000000"/>
                <w:kern w:val="0"/>
                <w:sz w:val="21"/>
                <w:szCs w:val="21"/>
                <w:lang/>
              </w:rPr>
              <w:lastRenderedPageBreak/>
              <w:t>15</w:t>
            </w:r>
          </w:p>
          <w:p w:rsidR="004847FE" w:rsidRDefault="004847FE">
            <w:pPr>
              <w:widowControl/>
              <w:snapToGrid w:val="0"/>
              <w:jc w:val="center"/>
              <w:textAlignment w:val="center"/>
              <w:rPr>
                <w:rFonts w:ascii="宋体" w:eastAsia="宋体" w:hAnsi="宋体" w:cs="宋体"/>
                <w:color w:val="000000"/>
                <w:kern w:val="0"/>
                <w:sz w:val="21"/>
                <w:szCs w:val="21"/>
                <w:lang/>
              </w:rPr>
            </w:pPr>
          </w:p>
        </w:tc>
        <w:tc>
          <w:tcPr>
            <w:tcW w:w="9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kern w:val="0"/>
                <w:sz w:val="21"/>
                <w:szCs w:val="21"/>
                <w:lang/>
              </w:rPr>
            </w:pPr>
            <w:r>
              <w:rPr>
                <w:rFonts w:ascii="宋体" w:eastAsia="宋体" w:hAnsi="宋体" w:cs="宋体" w:hint="eastAsia"/>
                <w:color w:val="000000"/>
                <w:kern w:val="0"/>
                <w:sz w:val="21"/>
                <w:szCs w:val="21"/>
                <w:lang/>
              </w:rPr>
              <w:t>学科竞赛</w:t>
            </w:r>
          </w:p>
        </w:tc>
        <w:tc>
          <w:tcPr>
            <w:tcW w:w="13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福州大学</w:t>
            </w:r>
          </w:p>
        </w:tc>
        <w:tc>
          <w:tcPr>
            <w:tcW w:w="23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福建省研究生统计建模大赛</w:t>
            </w:r>
          </w:p>
        </w:tc>
        <w:tc>
          <w:tcPr>
            <w:tcW w:w="28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理学、工学、经济学、管理学、农学、医学等</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4"/>
                <w:lang/>
              </w:rPr>
              <w:t>4-5</w:t>
            </w:r>
            <w:r>
              <w:rPr>
                <w:rFonts w:ascii="宋体" w:eastAsia="宋体" w:hAnsi="宋体" w:cs="宋体" w:hint="eastAsia"/>
                <w:color w:val="000000"/>
                <w:kern w:val="0"/>
                <w:sz w:val="24"/>
                <w:lang/>
              </w:rPr>
              <w:t>月</w:t>
            </w:r>
          </w:p>
        </w:tc>
      </w:tr>
      <w:tr w:rsidR="004847FE">
        <w:trPr>
          <w:trHeight w:val="680"/>
        </w:trPr>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kern w:val="0"/>
                <w:sz w:val="21"/>
                <w:szCs w:val="21"/>
                <w:lang/>
              </w:rPr>
            </w:pPr>
            <w:r>
              <w:rPr>
                <w:rFonts w:ascii="宋体" w:eastAsia="宋体" w:hAnsi="宋体" w:cs="宋体" w:hint="eastAsia"/>
                <w:color w:val="000000"/>
                <w:kern w:val="0"/>
                <w:sz w:val="21"/>
                <w:szCs w:val="21"/>
                <w:lang/>
              </w:rPr>
              <w:t>16</w:t>
            </w:r>
          </w:p>
        </w:tc>
        <w:tc>
          <w:tcPr>
            <w:tcW w:w="9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kern w:val="0"/>
                <w:sz w:val="21"/>
                <w:szCs w:val="21"/>
                <w:lang/>
              </w:rPr>
            </w:pPr>
            <w:r>
              <w:rPr>
                <w:rFonts w:ascii="宋体" w:eastAsia="宋体" w:hAnsi="宋体" w:cs="宋体" w:hint="eastAsia"/>
                <w:color w:val="000000"/>
                <w:kern w:val="0"/>
                <w:sz w:val="21"/>
                <w:szCs w:val="21"/>
                <w:lang/>
              </w:rPr>
              <w:t>学科竞赛</w:t>
            </w:r>
          </w:p>
        </w:tc>
        <w:tc>
          <w:tcPr>
            <w:tcW w:w="13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福州大学</w:t>
            </w:r>
          </w:p>
        </w:tc>
        <w:tc>
          <w:tcPr>
            <w:tcW w:w="23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福建省研究生用户体验设计大赛</w:t>
            </w:r>
          </w:p>
        </w:tc>
        <w:tc>
          <w:tcPr>
            <w:tcW w:w="28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工业设计、心理学、界面设计、信息设计、人机交互、计算机科学、认知科学等</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4"/>
                <w:lang/>
              </w:rPr>
              <w:t>11</w:t>
            </w:r>
            <w:r>
              <w:rPr>
                <w:rFonts w:ascii="宋体" w:eastAsia="宋体" w:hAnsi="宋体" w:cs="宋体" w:hint="eastAsia"/>
                <w:color w:val="000000"/>
                <w:kern w:val="0"/>
                <w:sz w:val="24"/>
                <w:lang/>
              </w:rPr>
              <w:t>月</w:t>
            </w:r>
          </w:p>
        </w:tc>
      </w:tr>
      <w:tr w:rsidR="004847FE">
        <w:trPr>
          <w:trHeight w:val="680"/>
        </w:trPr>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kern w:val="0"/>
                <w:sz w:val="21"/>
                <w:szCs w:val="21"/>
                <w:lang/>
              </w:rPr>
            </w:pPr>
            <w:r>
              <w:rPr>
                <w:rFonts w:ascii="宋体" w:eastAsia="宋体" w:hAnsi="宋体" w:cs="宋体" w:hint="eastAsia"/>
                <w:color w:val="000000"/>
                <w:kern w:val="0"/>
                <w:sz w:val="21"/>
                <w:szCs w:val="21"/>
                <w:lang/>
              </w:rPr>
              <w:t>17</w:t>
            </w:r>
          </w:p>
        </w:tc>
        <w:tc>
          <w:tcPr>
            <w:tcW w:w="9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kern w:val="0"/>
                <w:sz w:val="21"/>
                <w:szCs w:val="21"/>
                <w:lang/>
              </w:rPr>
            </w:pPr>
            <w:r>
              <w:rPr>
                <w:rFonts w:ascii="宋体" w:eastAsia="宋体" w:hAnsi="宋体" w:cs="宋体" w:hint="eastAsia"/>
                <w:color w:val="000000"/>
                <w:kern w:val="0"/>
                <w:sz w:val="21"/>
                <w:szCs w:val="21"/>
                <w:lang/>
              </w:rPr>
              <w:t>学科竞赛</w:t>
            </w:r>
          </w:p>
        </w:tc>
        <w:tc>
          <w:tcPr>
            <w:tcW w:w="13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福州大学</w:t>
            </w:r>
          </w:p>
        </w:tc>
        <w:tc>
          <w:tcPr>
            <w:tcW w:w="23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福建省研究生人工智能学科竞赛</w:t>
            </w:r>
          </w:p>
        </w:tc>
        <w:tc>
          <w:tcPr>
            <w:tcW w:w="28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计算机科学与技术、控制科学与工程、信息与通信工程等相关学科</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4"/>
                <w:lang/>
              </w:rPr>
              <w:t>11</w:t>
            </w:r>
            <w:r>
              <w:rPr>
                <w:rFonts w:ascii="宋体" w:eastAsia="宋体" w:hAnsi="宋体" w:cs="宋体" w:hint="eastAsia"/>
                <w:color w:val="000000"/>
                <w:kern w:val="0"/>
                <w:sz w:val="24"/>
                <w:lang/>
              </w:rPr>
              <w:t>月</w:t>
            </w:r>
          </w:p>
        </w:tc>
      </w:tr>
      <w:tr w:rsidR="004847FE">
        <w:trPr>
          <w:trHeight w:val="680"/>
        </w:trPr>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kern w:val="0"/>
                <w:sz w:val="21"/>
                <w:szCs w:val="21"/>
                <w:lang/>
              </w:rPr>
            </w:pPr>
            <w:r>
              <w:rPr>
                <w:rFonts w:ascii="宋体" w:eastAsia="宋体" w:hAnsi="宋体" w:cs="宋体" w:hint="eastAsia"/>
                <w:color w:val="000000"/>
                <w:kern w:val="0"/>
                <w:sz w:val="21"/>
                <w:szCs w:val="21"/>
                <w:lang/>
              </w:rPr>
              <w:t>18</w:t>
            </w:r>
          </w:p>
        </w:tc>
        <w:tc>
          <w:tcPr>
            <w:tcW w:w="9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kern w:val="0"/>
                <w:sz w:val="21"/>
                <w:szCs w:val="21"/>
                <w:lang/>
              </w:rPr>
            </w:pPr>
            <w:r>
              <w:rPr>
                <w:rFonts w:ascii="宋体" w:eastAsia="宋体" w:hAnsi="宋体" w:cs="宋体" w:hint="eastAsia"/>
                <w:color w:val="000000"/>
                <w:kern w:val="0"/>
                <w:sz w:val="21"/>
                <w:szCs w:val="21"/>
                <w:lang/>
              </w:rPr>
              <w:t>学科竞赛</w:t>
            </w:r>
          </w:p>
        </w:tc>
        <w:tc>
          <w:tcPr>
            <w:tcW w:w="13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福建师范大学</w:t>
            </w:r>
          </w:p>
        </w:tc>
        <w:tc>
          <w:tcPr>
            <w:tcW w:w="23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福建省数学建模竞赛</w:t>
            </w:r>
          </w:p>
        </w:tc>
        <w:tc>
          <w:tcPr>
            <w:tcW w:w="28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交叉学科</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4"/>
                <w:lang/>
              </w:rPr>
              <w:t>6-7</w:t>
            </w:r>
            <w:r>
              <w:rPr>
                <w:rFonts w:ascii="宋体" w:eastAsia="宋体" w:hAnsi="宋体" w:cs="宋体" w:hint="eastAsia"/>
                <w:color w:val="000000"/>
                <w:kern w:val="0"/>
                <w:sz w:val="24"/>
                <w:lang/>
              </w:rPr>
              <w:t>月</w:t>
            </w:r>
          </w:p>
        </w:tc>
      </w:tr>
      <w:tr w:rsidR="004847FE">
        <w:trPr>
          <w:trHeight w:val="680"/>
        </w:trPr>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kern w:val="0"/>
                <w:sz w:val="21"/>
                <w:szCs w:val="21"/>
                <w:lang/>
              </w:rPr>
            </w:pPr>
            <w:r>
              <w:rPr>
                <w:rFonts w:ascii="宋体" w:eastAsia="宋体" w:hAnsi="宋体" w:cs="宋体" w:hint="eastAsia"/>
                <w:color w:val="000000"/>
                <w:kern w:val="0"/>
                <w:sz w:val="21"/>
                <w:szCs w:val="21"/>
                <w:lang/>
              </w:rPr>
              <w:t>19</w:t>
            </w:r>
          </w:p>
        </w:tc>
        <w:tc>
          <w:tcPr>
            <w:tcW w:w="9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kern w:val="0"/>
                <w:sz w:val="21"/>
                <w:szCs w:val="21"/>
                <w:lang/>
              </w:rPr>
            </w:pPr>
            <w:r>
              <w:rPr>
                <w:rFonts w:ascii="宋体" w:eastAsia="宋体" w:hAnsi="宋体" w:cs="宋体" w:hint="eastAsia"/>
                <w:color w:val="000000"/>
                <w:kern w:val="0"/>
                <w:sz w:val="21"/>
                <w:szCs w:val="21"/>
                <w:lang/>
              </w:rPr>
              <w:t>学科竞赛</w:t>
            </w:r>
          </w:p>
        </w:tc>
        <w:tc>
          <w:tcPr>
            <w:tcW w:w="13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福建师范大学</w:t>
            </w:r>
          </w:p>
        </w:tc>
        <w:tc>
          <w:tcPr>
            <w:tcW w:w="23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心理健康服务专业技能大赛</w:t>
            </w:r>
          </w:p>
        </w:tc>
        <w:tc>
          <w:tcPr>
            <w:tcW w:w="28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心理学</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4"/>
                <w:lang/>
              </w:rPr>
              <w:t>11</w:t>
            </w:r>
            <w:r>
              <w:rPr>
                <w:rFonts w:ascii="宋体" w:eastAsia="宋体" w:hAnsi="宋体" w:cs="宋体" w:hint="eastAsia"/>
                <w:color w:val="000000"/>
                <w:kern w:val="0"/>
                <w:sz w:val="24"/>
                <w:lang/>
              </w:rPr>
              <w:t>月</w:t>
            </w:r>
          </w:p>
        </w:tc>
      </w:tr>
      <w:tr w:rsidR="004847FE">
        <w:trPr>
          <w:trHeight w:val="680"/>
        </w:trPr>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kern w:val="0"/>
                <w:sz w:val="21"/>
                <w:szCs w:val="21"/>
                <w:lang/>
              </w:rPr>
            </w:pPr>
            <w:r>
              <w:rPr>
                <w:rFonts w:ascii="宋体" w:eastAsia="宋体" w:hAnsi="宋体" w:cs="宋体" w:hint="eastAsia"/>
                <w:color w:val="000000"/>
                <w:kern w:val="0"/>
                <w:sz w:val="21"/>
                <w:szCs w:val="21"/>
                <w:lang/>
              </w:rPr>
              <w:t>20</w:t>
            </w:r>
          </w:p>
        </w:tc>
        <w:tc>
          <w:tcPr>
            <w:tcW w:w="9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kern w:val="0"/>
                <w:sz w:val="21"/>
                <w:szCs w:val="21"/>
                <w:lang/>
              </w:rPr>
            </w:pPr>
            <w:r>
              <w:rPr>
                <w:rFonts w:ascii="宋体" w:eastAsia="宋体" w:hAnsi="宋体" w:cs="宋体" w:hint="eastAsia"/>
                <w:color w:val="000000"/>
                <w:kern w:val="0"/>
                <w:sz w:val="21"/>
                <w:szCs w:val="21"/>
                <w:lang/>
              </w:rPr>
              <w:t>学科竞赛</w:t>
            </w:r>
          </w:p>
        </w:tc>
        <w:tc>
          <w:tcPr>
            <w:tcW w:w="13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福建农林大学</w:t>
            </w:r>
          </w:p>
        </w:tc>
        <w:tc>
          <w:tcPr>
            <w:tcW w:w="23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福建省“生态文明与乡村振兴”</w:t>
            </w:r>
            <w:r>
              <w:rPr>
                <w:rFonts w:ascii="宋体" w:eastAsia="宋体" w:hAnsi="宋体" w:cs="宋体" w:hint="eastAsia"/>
                <w:color w:val="000000"/>
                <w:kern w:val="0"/>
                <w:sz w:val="21"/>
                <w:szCs w:val="21"/>
                <w:lang/>
              </w:rPr>
              <w:t xml:space="preserve"> </w:t>
            </w:r>
            <w:r>
              <w:rPr>
                <w:rFonts w:ascii="宋体" w:eastAsia="宋体" w:hAnsi="宋体" w:cs="宋体" w:hint="eastAsia"/>
                <w:color w:val="000000"/>
                <w:kern w:val="0"/>
                <w:sz w:val="21"/>
                <w:szCs w:val="21"/>
                <w:lang/>
              </w:rPr>
              <w:t>生态学科研究生学术竞赛</w:t>
            </w:r>
          </w:p>
        </w:tc>
        <w:tc>
          <w:tcPr>
            <w:tcW w:w="28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生态学、生物学、环境科学、海洋生物</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4"/>
                <w:lang/>
              </w:rPr>
              <w:t>11</w:t>
            </w:r>
            <w:r>
              <w:rPr>
                <w:rFonts w:ascii="宋体" w:eastAsia="宋体" w:hAnsi="宋体" w:cs="宋体" w:hint="eastAsia"/>
                <w:color w:val="000000"/>
                <w:kern w:val="0"/>
                <w:sz w:val="24"/>
                <w:lang/>
              </w:rPr>
              <w:t>月</w:t>
            </w:r>
          </w:p>
        </w:tc>
      </w:tr>
      <w:tr w:rsidR="004847FE">
        <w:trPr>
          <w:trHeight w:val="680"/>
        </w:trPr>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kern w:val="0"/>
                <w:sz w:val="21"/>
                <w:szCs w:val="21"/>
                <w:lang/>
              </w:rPr>
            </w:pPr>
            <w:r>
              <w:rPr>
                <w:rFonts w:ascii="宋体" w:eastAsia="宋体" w:hAnsi="宋体" w:cs="宋体" w:hint="eastAsia"/>
                <w:color w:val="000000"/>
                <w:kern w:val="0"/>
                <w:sz w:val="21"/>
                <w:szCs w:val="21"/>
                <w:lang/>
              </w:rPr>
              <w:t>21</w:t>
            </w:r>
          </w:p>
        </w:tc>
        <w:tc>
          <w:tcPr>
            <w:tcW w:w="9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kern w:val="0"/>
                <w:sz w:val="21"/>
                <w:szCs w:val="21"/>
                <w:lang/>
              </w:rPr>
            </w:pPr>
            <w:r>
              <w:rPr>
                <w:rFonts w:ascii="宋体" w:eastAsia="宋体" w:hAnsi="宋体" w:cs="宋体" w:hint="eastAsia"/>
                <w:color w:val="000000"/>
                <w:kern w:val="0"/>
                <w:sz w:val="21"/>
                <w:szCs w:val="21"/>
                <w:lang/>
              </w:rPr>
              <w:t>学科竞赛</w:t>
            </w:r>
          </w:p>
        </w:tc>
        <w:tc>
          <w:tcPr>
            <w:tcW w:w="13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福建农林大学</w:t>
            </w:r>
          </w:p>
        </w:tc>
        <w:tc>
          <w:tcPr>
            <w:tcW w:w="23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福建省研究生公共管理专业学位研究生案例大赛</w:t>
            </w:r>
          </w:p>
        </w:tc>
        <w:tc>
          <w:tcPr>
            <w:tcW w:w="28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公共管理</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4"/>
                <w:lang/>
              </w:rPr>
              <w:t>12</w:t>
            </w:r>
            <w:r>
              <w:rPr>
                <w:rFonts w:ascii="宋体" w:eastAsia="宋体" w:hAnsi="宋体" w:cs="宋体" w:hint="eastAsia"/>
                <w:color w:val="000000"/>
                <w:kern w:val="0"/>
                <w:sz w:val="24"/>
                <w:lang/>
              </w:rPr>
              <w:t>月</w:t>
            </w:r>
          </w:p>
        </w:tc>
      </w:tr>
      <w:tr w:rsidR="004847FE">
        <w:trPr>
          <w:trHeight w:val="680"/>
        </w:trPr>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kern w:val="0"/>
                <w:sz w:val="21"/>
                <w:szCs w:val="21"/>
                <w:lang/>
              </w:rPr>
            </w:pPr>
            <w:r>
              <w:rPr>
                <w:rFonts w:ascii="宋体" w:eastAsia="宋体" w:hAnsi="宋体" w:cs="宋体" w:hint="eastAsia"/>
                <w:color w:val="000000"/>
                <w:kern w:val="0"/>
                <w:sz w:val="21"/>
                <w:szCs w:val="21"/>
                <w:lang/>
              </w:rPr>
              <w:t>22</w:t>
            </w:r>
          </w:p>
        </w:tc>
        <w:tc>
          <w:tcPr>
            <w:tcW w:w="9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kern w:val="0"/>
                <w:sz w:val="21"/>
                <w:szCs w:val="21"/>
                <w:lang/>
              </w:rPr>
            </w:pPr>
            <w:r>
              <w:rPr>
                <w:rFonts w:ascii="宋体" w:eastAsia="宋体" w:hAnsi="宋体" w:cs="宋体" w:hint="eastAsia"/>
                <w:color w:val="000000"/>
                <w:kern w:val="0"/>
                <w:sz w:val="21"/>
                <w:szCs w:val="21"/>
                <w:lang/>
              </w:rPr>
              <w:t>学科竞赛</w:t>
            </w:r>
          </w:p>
        </w:tc>
        <w:tc>
          <w:tcPr>
            <w:tcW w:w="13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福建医科大学</w:t>
            </w:r>
          </w:p>
        </w:tc>
        <w:tc>
          <w:tcPr>
            <w:tcW w:w="23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福建省临床检验诊断学研究生学术能力大赛</w:t>
            </w:r>
          </w:p>
        </w:tc>
        <w:tc>
          <w:tcPr>
            <w:tcW w:w="28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临床检验诊断学</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4"/>
                <w:lang/>
              </w:rPr>
              <w:t>11</w:t>
            </w:r>
            <w:r>
              <w:rPr>
                <w:rFonts w:ascii="宋体" w:eastAsia="宋体" w:hAnsi="宋体" w:cs="宋体" w:hint="eastAsia"/>
                <w:color w:val="000000"/>
                <w:kern w:val="0"/>
                <w:sz w:val="24"/>
                <w:lang/>
              </w:rPr>
              <w:t>月</w:t>
            </w:r>
          </w:p>
        </w:tc>
      </w:tr>
      <w:tr w:rsidR="004847FE">
        <w:trPr>
          <w:trHeight w:val="680"/>
        </w:trPr>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kern w:val="0"/>
                <w:sz w:val="21"/>
                <w:szCs w:val="21"/>
                <w:lang/>
              </w:rPr>
            </w:pPr>
            <w:r>
              <w:rPr>
                <w:rFonts w:ascii="宋体" w:eastAsia="宋体" w:hAnsi="宋体" w:cs="宋体" w:hint="eastAsia"/>
                <w:color w:val="000000"/>
                <w:kern w:val="0"/>
                <w:sz w:val="21"/>
                <w:szCs w:val="21"/>
                <w:lang/>
              </w:rPr>
              <w:t>23</w:t>
            </w:r>
          </w:p>
        </w:tc>
        <w:tc>
          <w:tcPr>
            <w:tcW w:w="9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kern w:val="0"/>
                <w:sz w:val="21"/>
                <w:szCs w:val="21"/>
                <w:lang/>
              </w:rPr>
            </w:pPr>
            <w:r>
              <w:rPr>
                <w:rFonts w:ascii="宋体" w:eastAsia="宋体" w:hAnsi="宋体" w:cs="宋体" w:hint="eastAsia"/>
                <w:color w:val="000000"/>
                <w:kern w:val="0"/>
                <w:sz w:val="21"/>
                <w:szCs w:val="21"/>
                <w:lang/>
              </w:rPr>
              <w:t>学科竞赛</w:t>
            </w:r>
          </w:p>
        </w:tc>
        <w:tc>
          <w:tcPr>
            <w:tcW w:w="13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福建医科大学</w:t>
            </w:r>
          </w:p>
        </w:tc>
        <w:tc>
          <w:tcPr>
            <w:tcW w:w="23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福建省病理学基础理论和临床技能大赛</w:t>
            </w:r>
          </w:p>
        </w:tc>
        <w:tc>
          <w:tcPr>
            <w:tcW w:w="28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病理学</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4"/>
                <w:lang/>
              </w:rPr>
              <w:t>10</w:t>
            </w:r>
            <w:r>
              <w:rPr>
                <w:rFonts w:ascii="宋体" w:eastAsia="宋体" w:hAnsi="宋体" w:cs="宋体" w:hint="eastAsia"/>
                <w:color w:val="000000"/>
                <w:kern w:val="0"/>
                <w:sz w:val="24"/>
                <w:lang/>
              </w:rPr>
              <w:t>月</w:t>
            </w:r>
          </w:p>
        </w:tc>
      </w:tr>
      <w:tr w:rsidR="004847FE">
        <w:trPr>
          <w:trHeight w:val="680"/>
        </w:trPr>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kern w:val="0"/>
                <w:sz w:val="21"/>
                <w:szCs w:val="21"/>
                <w:lang/>
              </w:rPr>
            </w:pPr>
            <w:r>
              <w:rPr>
                <w:rFonts w:ascii="宋体" w:eastAsia="宋体" w:hAnsi="宋体" w:cs="宋体" w:hint="eastAsia"/>
                <w:color w:val="000000"/>
                <w:kern w:val="0"/>
                <w:sz w:val="21"/>
                <w:szCs w:val="21"/>
                <w:lang/>
              </w:rPr>
              <w:t>24</w:t>
            </w:r>
          </w:p>
        </w:tc>
        <w:tc>
          <w:tcPr>
            <w:tcW w:w="9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kern w:val="0"/>
                <w:sz w:val="21"/>
                <w:szCs w:val="21"/>
                <w:lang/>
              </w:rPr>
            </w:pPr>
            <w:r>
              <w:rPr>
                <w:rFonts w:ascii="宋体" w:eastAsia="宋体" w:hAnsi="宋体" w:cs="宋体" w:hint="eastAsia"/>
                <w:color w:val="000000"/>
                <w:kern w:val="0"/>
                <w:sz w:val="21"/>
                <w:szCs w:val="21"/>
                <w:lang/>
              </w:rPr>
              <w:t>学科竞赛</w:t>
            </w:r>
          </w:p>
        </w:tc>
        <w:tc>
          <w:tcPr>
            <w:tcW w:w="13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福建中医药大学</w:t>
            </w:r>
          </w:p>
        </w:tc>
        <w:tc>
          <w:tcPr>
            <w:tcW w:w="23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全国中医药院校专业学位研究生案例大赛</w:t>
            </w:r>
          </w:p>
        </w:tc>
        <w:tc>
          <w:tcPr>
            <w:tcW w:w="28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中医、中药、药学、护理学科</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4"/>
                <w:lang/>
              </w:rPr>
              <w:t>7</w:t>
            </w:r>
            <w:r>
              <w:rPr>
                <w:rFonts w:ascii="宋体" w:eastAsia="宋体" w:hAnsi="宋体" w:cs="宋体" w:hint="eastAsia"/>
                <w:color w:val="000000"/>
                <w:kern w:val="0"/>
                <w:sz w:val="24"/>
                <w:lang/>
              </w:rPr>
              <w:t>月</w:t>
            </w:r>
          </w:p>
        </w:tc>
      </w:tr>
      <w:tr w:rsidR="004847FE">
        <w:trPr>
          <w:trHeight w:val="680"/>
        </w:trPr>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kern w:val="0"/>
                <w:sz w:val="21"/>
                <w:szCs w:val="21"/>
                <w:lang/>
              </w:rPr>
            </w:pPr>
            <w:r>
              <w:rPr>
                <w:rFonts w:ascii="宋体" w:eastAsia="宋体" w:hAnsi="宋体" w:cs="宋体" w:hint="eastAsia"/>
                <w:color w:val="000000"/>
                <w:kern w:val="0"/>
                <w:sz w:val="21"/>
                <w:szCs w:val="21"/>
                <w:lang/>
              </w:rPr>
              <w:t>25</w:t>
            </w:r>
          </w:p>
        </w:tc>
        <w:tc>
          <w:tcPr>
            <w:tcW w:w="9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kern w:val="0"/>
                <w:sz w:val="21"/>
                <w:szCs w:val="21"/>
                <w:lang/>
              </w:rPr>
            </w:pPr>
            <w:r>
              <w:rPr>
                <w:rFonts w:ascii="宋体" w:eastAsia="宋体" w:hAnsi="宋体" w:cs="宋体" w:hint="eastAsia"/>
                <w:color w:val="000000"/>
                <w:kern w:val="0"/>
                <w:sz w:val="21"/>
                <w:szCs w:val="21"/>
                <w:lang/>
              </w:rPr>
              <w:t>学科竞赛</w:t>
            </w:r>
          </w:p>
        </w:tc>
        <w:tc>
          <w:tcPr>
            <w:tcW w:w="13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福建中医药大学</w:t>
            </w:r>
          </w:p>
        </w:tc>
        <w:tc>
          <w:tcPr>
            <w:tcW w:w="23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福建省</w:t>
            </w:r>
            <w:proofErr w:type="gramStart"/>
            <w:r>
              <w:rPr>
                <w:rFonts w:ascii="宋体" w:eastAsia="宋体" w:hAnsi="宋体" w:cs="宋体" w:hint="eastAsia"/>
                <w:color w:val="000000"/>
                <w:kern w:val="0"/>
                <w:sz w:val="21"/>
                <w:szCs w:val="21"/>
                <w:lang/>
              </w:rPr>
              <w:t>医</w:t>
            </w:r>
            <w:proofErr w:type="gramEnd"/>
            <w:r>
              <w:rPr>
                <w:rFonts w:ascii="宋体" w:eastAsia="宋体" w:hAnsi="宋体" w:cs="宋体" w:hint="eastAsia"/>
                <w:color w:val="000000"/>
                <w:kern w:val="0"/>
                <w:sz w:val="21"/>
                <w:szCs w:val="21"/>
                <w:lang/>
              </w:rPr>
              <w:t>教协同“妙悟岐黄”研究生中医经典知识竞赛</w:t>
            </w:r>
          </w:p>
        </w:tc>
        <w:tc>
          <w:tcPr>
            <w:tcW w:w="28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中医学、中西医结合、中药学、护理学</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4"/>
                <w:lang/>
              </w:rPr>
              <w:t>11</w:t>
            </w:r>
            <w:r>
              <w:rPr>
                <w:rFonts w:ascii="宋体" w:eastAsia="宋体" w:hAnsi="宋体" w:cs="宋体" w:hint="eastAsia"/>
                <w:color w:val="000000"/>
                <w:kern w:val="0"/>
                <w:sz w:val="24"/>
                <w:lang/>
              </w:rPr>
              <w:t>月</w:t>
            </w:r>
          </w:p>
        </w:tc>
      </w:tr>
      <w:tr w:rsidR="004847FE">
        <w:trPr>
          <w:trHeight w:val="680"/>
        </w:trPr>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kern w:val="0"/>
                <w:sz w:val="21"/>
                <w:szCs w:val="21"/>
                <w:lang/>
              </w:rPr>
            </w:pPr>
            <w:r>
              <w:rPr>
                <w:rFonts w:ascii="宋体" w:eastAsia="宋体" w:hAnsi="宋体" w:cs="宋体" w:hint="eastAsia"/>
                <w:color w:val="000000"/>
                <w:kern w:val="0"/>
                <w:sz w:val="21"/>
                <w:szCs w:val="21"/>
                <w:lang/>
              </w:rPr>
              <w:t>26</w:t>
            </w:r>
          </w:p>
        </w:tc>
        <w:tc>
          <w:tcPr>
            <w:tcW w:w="9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kern w:val="0"/>
                <w:sz w:val="21"/>
                <w:szCs w:val="21"/>
                <w:lang/>
              </w:rPr>
            </w:pPr>
            <w:r>
              <w:rPr>
                <w:rFonts w:ascii="宋体" w:eastAsia="宋体" w:hAnsi="宋体" w:cs="宋体" w:hint="eastAsia"/>
                <w:color w:val="000000"/>
                <w:kern w:val="0"/>
                <w:sz w:val="21"/>
                <w:szCs w:val="21"/>
                <w:lang/>
              </w:rPr>
              <w:t>学科竞赛</w:t>
            </w:r>
          </w:p>
        </w:tc>
        <w:tc>
          <w:tcPr>
            <w:tcW w:w="13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闽南师范大学</w:t>
            </w:r>
          </w:p>
        </w:tc>
        <w:tc>
          <w:tcPr>
            <w:tcW w:w="23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福建省第二届全日制教育硕士教学技能大赛</w:t>
            </w:r>
          </w:p>
        </w:tc>
        <w:tc>
          <w:tcPr>
            <w:tcW w:w="28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高中语文、高中数学、高中英语、高中政治、小学语文</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4"/>
                <w:lang/>
              </w:rPr>
              <w:t>11</w:t>
            </w:r>
            <w:r>
              <w:rPr>
                <w:rFonts w:ascii="宋体" w:eastAsia="宋体" w:hAnsi="宋体" w:cs="宋体" w:hint="eastAsia"/>
                <w:color w:val="000000"/>
                <w:kern w:val="0"/>
                <w:sz w:val="24"/>
                <w:lang/>
              </w:rPr>
              <w:t>月</w:t>
            </w:r>
          </w:p>
        </w:tc>
      </w:tr>
      <w:tr w:rsidR="004847FE">
        <w:trPr>
          <w:trHeight w:val="680"/>
        </w:trPr>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kern w:val="0"/>
                <w:sz w:val="21"/>
                <w:szCs w:val="21"/>
                <w:lang/>
              </w:rPr>
            </w:pPr>
            <w:r>
              <w:rPr>
                <w:rFonts w:ascii="宋体" w:eastAsia="宋体" w:hAnsi="宋体" w:cs="宋体" w:hint="eastAsia"/>
                <w:color w:val="000000"/>
                <w:kern w:val="0"/>
                <w:sz w:val="21"/>
                <w:szCs w:val="21"/>
                <w:lang/>
              </w:rPr>
              <w:t>27</w:t>
            </w:r>
          </w:p>
        </w:tc>
        <w:tc>
          <w:tcPr>
            <w:tcW w:w="9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kern w:val="0"/>
                <w:sz w:val="21"/>
                <w:szCs w:val="21"/>
                <w:lang/>
              </w:rPr>
            </w:pPr>
            <w:r>
              <w:rPr>
                <w:rFonts w:ascii="宋体" w:eastAsia="宋体" w:hAnsi="宋体" w:cs="宋体" w:hint="eastAsia"/>
                <w:color w:val="000000"/>
                <w:kern w:val="0"/>
                <w:sz w:val="21"/>
                <w:szCs w:val="21"/>
                <w:lang/>
              </w:rPr>
              <w:t>学科竞赛</w:t>
            </w:r>
          </w:p>
        </w:tc>
        <w:tc>
          <w:tcPr>
            <w:tcW w:w="13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闽江学院</w:t>
            </w:r>
          </w:p>
        </w:tc>
        <w:tc>
          <w:tcPr>
            <w:tcW w:w="23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福建省研究生工商管理案例研究大赛</w:t>
            </w:r>
          </w:p>
        </w:tc>
        <w:tc>
          <w:tcPr>
            <w:tcW w:w="28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工商管理</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47FE" w:rsidRDefault="00E77046">
            <w:pPr>
              <w:widowControl/>
              <w:snapToGrid w:val="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4"/>
                <w:lang/>
              </w:rPr>
              <w:t>9</w:t>
            </w:r>
            <w:r>
              <w:rPr>
                <w:rFonts w:ascii="宋体" w:eastAsia="宋体" w:hAnsi="宋体" w:cs="宋体" w:hint="eastAsia"/>
                <w:color w:val="000000"/>
                <w:kern w:val="0"/>
                <w:sz w:val="24"/>
                <w:lang/>
              </w:rPr>
              <w:t>月</w:t>
            </w:r>
          </w:p>
        </w:tc>
      </w:tr>
    </w:tbl>
    <w:p w:rsidR="004847FE" w:rsidRDefault="004847FE"/>
    <w:p w:rsidR="004847FE" w:rsidRDefault="004847FE"/>
    <w:p w:rsidR="004847FE" w:rsidRDefault="004847FE">
      <w:pPr>
        <w:jc w:val="left"/>
      </w:pPr>
    </w:p>
    <w:p w:rsidR="004847FE" w:rsidRDefault="00E77046">
      <w:pPr>
        <w:ind w:firstLineChars="100" w:firstLine="316"/>
        <w:jc w:val="left"/>
      </w:pPr>
      <w:r>
        <w:rPr>
          <w:rFonts w:hint="eastAsia"/>
        </w:rPr>
        <w:t>（主动公开）</w:t>
      </w:r>
    </w:p>
    <w:p w:rsidR="004847FE" w:rsidRDefault="004847FE">
      <w:pPr>
        <w:pBdr>
          <w:top w:val="none" w:sz="0" w:space="1" w:color="auto"/>
          <w:left w:val="none" w:sz="0" w:space="4" w:color="auto"/>
          <w:bottom w:val="none" w:sz="0" w:space="1" w:color="auto"/>
          <w:right w:val="none" w:sz="0" w:space="4" w:color="auto"/>
        </w:pBdr>
        <w:jc w:val="left"/>
        <w:rPr>
          <w:sz w:val="28"/>
          <w:szCs w:val="28"/>
        </w:rPr>
      </w:pPr>
      <w:r w:rsidRPr="004847FE">
        <w:pict>
          <v:line id="_x0000_s1028" style="position:absolute;z-index:251670528;mso-position-horizontal-relative:page;mso-position-vertical-relative:page" from="79.35pt,713.8pt" to="521.55pt,713.8pt" o:gfxdata="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C8LM0/XAAAACAEAAA8AAAAAAAAAAQAg&#10;AAAAIgAAAGRycy9kb3ducmV2LnhtbFBLAQIUABQAAAAIAIdO4kDDXot11gEAAHADAAAOAAAAAAAA&#10;AAEAIAAAACYBAABkcnMvZTJvRG9jLnhtbFBLBQYAAAAABgAGAFkBAABuBQAAAAA=&#10;" strokecolor="black [3213]" strokeweight="1pt">
            <v:stroke joinstyle="miter"/>
            <w10:wrap anchorx="page" anchory="page"/>
          </v:line>
        </w:pict>
      </w:r>
      <w:r w:rsidR="00E77046">
        <w:rPr>
          <w:rFonts w:hint="eastAsia"/>
        </w:rPr>
        <w:t xml:space="preserve"> </w:t>
      </w:r>
      <w:r>
        <w:rPr>
          <w:sz w:val="28"/>
          <w:szCs w:val="28"/>
        </w:rPr>
        <w:pict>
          <v:line id="_x0000_s1027" style="position:absolute;z-index:251697152;mso-position-horizontal:center;mso-position-horizontal-relative:text;mso-position-vertical-relative:margin" from="0,637.25pt" to="442.2pt,637.3pt" o:gfxdata="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BNvHo9kAAAAKAQAADwAAAAAAAAABACAAAAAiAAAAZHJz&#10;L2Rvd25yZXYueG1sUEsBAhQAFAAAAAgAh07iQG9lCbrKAQAAaAMAAA4AAAAAAAAAAQAgAAAAKAEA&#10;AGRycy9lMm9Eb2MueG1sUEsFBgAAAAAGAAYAWQEAAGQFAAAAAA==&#10;" strokecolor="black [3213]" strokeweight="1pt">
            <v:stroke joinstyle="miter"/>
            <w10:wrap anchory="margin"/>
          </v:line>
        </w:pict>
      </w:r>
      <w:r w:rsidR="00E77046">
        <w:rPr>
          <w:rFonts w:hint="eastAsia"/>
          <w:sz w:val="28"/>
          <w:szCs w:val="28"/>
        </w:rPr>
        <w:t xml:space="preserve"> </w:t>
      </w:r>
      <w:r w:rsidR="00E77046">
        <w:rPr>
          <w:rFonts w:hint="eastAsia"/>
          <w:sz w:val="28"/>
          <w:szCs w:val="28"/>
        </w:rPr>
        <w:t>福建省教育厅办公室</w:t>
      </w:r>
      <w:r w:rsidR="00E77046">
        <w:rPr>
          <w:rFonts w:hint="eastAsia"/>
          <w:sz w:val="28"/>
          <w:szCs w:val="28"/>
        </w:rPr>
        <w:t xml:space="preserve">                       2019</w:t>
      </w:r>
      <w:r w:rsidR="00E77046">
        <w:rPr>
          <w:rFonts w:hint="eastAsia"/>
          <w:sz w:val="28"/>
          <w:szCs w:val="28"/>
        </w:rPr>
        <w:t>年</w:t>
      </w:r>
      <w:r w:rsidR="00E77046">
        <w:rPr>
          <w:rFonts w:hint="eastAsia"/>
          <w:sz w:val="28"/>
          <w:szCs w:val="28"/>
        </w:rPr>
        <w:t>4</w:t>
      </w:r>
      <w:r w:rsidR="00E77046">
        <w:rPr>
          <w:rFonts w:hint="eastAsia"/>
          <w:sz w:val="28"/>
          <w:szCs w:val="28"/>
        </w:rPr>
        <w:t>月</w:t>
      </w:r>
      <w:r w:rsidR="00E77046">
        <w:rPr>
          <w:rFonts w:hint="eastAsia"/>
          <w:sz w:val="28"/>
          <w:szCs w:val="28"/>
        </w:rPr>
        <w:t>9</w:t>
      </w:r>
      <w:r w:rsidR="00E77046">
        <w:rPr>
          <w:rFonts w:hint="eastAsia"/>
          <w:sz w:val="28"/>
          <w:szCs w:val="28"/>
        </w:rPr>
        <w:t>日印发</w:t>
      </w:r>
    </w:p>
    <w:sectPr w:rsidR="004847FE" w:rsidSect="004847FE">
      <w:footerReference w:type="even" r:id="rId7"/>
      <w:footerReference w:type="default" r:id="rId8"/>
      <w:pgSz w:w="11906" w:h="16838"/>
      <w:pgMar w:top="2098" w:right="1474" w:bottom="1984" w:left="1587" w:header="851" w:footer="1587" w:gutter="0"/>
      <w:cols w:space="0"/>
      <w:docGrid w:type="linesAndChars" w:linePitch="579" w:charSpace="-8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046" w:rsidRDefault="00E77046" w:rsidP="004847FE">
      <w:r>
        <w:separator/>
      </w:r>
    </w:p>
  </w:endnote>
  <w:endnote w:type="continuationSeparator" w:id="0">
    <w:p w:rsidR="00E77046" w:rsidRDefault="00E77046" w:rsidP="004847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charset w:val="86"/>
    <w:family w:val="auto"/>
    <w:pitch w:val="default"/>
    <w:sig w:usb0="00000000"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
    <w:altName w:val="Arial Unicode MS"/>
    <w:charset w:val="86"/>
    <w:family w:val="auto"/>
    <w:pitch w:val="default"/>
    <w:sig w:usb0="00000000" w:usb1="38CF7CFA" w:usb2="00000016" w:usb3="00000000" w:csb0="00040001" w:csb1="00000000"/>
  </w:font>
  <w:font w:name="Calibri Light">
    <w:altName w:val="Arial Unicode MS"/>
    <w:charset w:val="00"/>
    <w:family w:val="auto"/>
    <w:pitch w:val="default"/>
    <w:sig w:usb0="00000001" w:usb1="4000207B" w:usb2="00000000" w:usb3="00000000" w:csb0="2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7FE" w:rsidRDefault="004847FE">
    <w:pPr>
      <w:pStyle w:val="a3"/>
    </w:pPr>
    <w:r>
      <w:pict>
        <v:shapetype id="_x0000_t202" coordsize="21600,21600" o:spt="202" path="m,l,21600r21600,l21600,xe">
          <v:stroke joinstyle="miter"/>
          <v:path gradientshapeok="t" o:connecttype="rect"/>
        </v:shapetype>
        <v:shape id="_x0000_s2049" type="#_x0000_t202" style="position:absolute;margin-left:15.85pt;margin-top:1.4pt;width:50.15pt;height:2in;z-index:251659264;mso-position-horizontal-relative:margin" o:gfxdata="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ML2tB9UAAAAIAQAA&#10;DwAAAAAAAAABACAAAAAiAAAAZHJzL2Rvd25yZXYueG1sUEsBAhQAFAAAAAgAh07iQIqTk0UcAgAA&#10;FAQAAA4AAAAAAAAAAQAgAAAAJAEAAGRycy9lMm9Eb2MueG1sUEsFBgAAAAAGAAYAWQEAALIFAAAA&#10;AA==&#10;" filled="f" stroked="f" strokeweight=".5pt">
          <v:textbox style="mso-fit-shape-to-text:t" inset="0,0,0,0">
            <w:txbxContent>
              <w:p w:rsidR="004847FE" w:rsidRDefault="00E77046">
                <w:pPr>
                  <w:snapToGrid w:val="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 xml:space="preserve"> </w:t>
                </w:r>
                <w:r w:rsidR="004847FE">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sidR="004847FE">
                  <w:rPr>
                    <w:rFonts w:asciiTheme="minorEastAsia" w:eastAsiaTheme="minorEastAsia" w:hAnsiTheme="minorEastAsia" w:cstheme="minorEastAsia" w:hint="eastAsia"/>
                    <w:sz w:val="28"/>
                    <w:szCs w:val="28"/>
                  </w:rPr>
                  <w:fldChar w:fldCharType="separate"/>
                </w:r>
                <w:r w:rsidR="00497A05">
                  <w:rPr>
                    <w:rFonts w:asciiTheme="minorEastAsia" w:eastAsiaTheme="minorEastAsia" w:hAnsiTheme="minorEastAsia" w:cstheme="minorEastAsia"/>
                    <w:noProof/>
                    <w:sz w:val="28"/>
                    <w:szCs w:val="28"/>
                  </w:rPr>
                  <w:t>6</w:t>
                </w:r>
                <w:r w:rsidR="004847FE">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7FE" w:rsidRDefault="004847FE">
    <w:pPr>
      <w:pStyle w:val="a3"/>
    </w:pPr>
    <w:r>
      <w:pict>
        <v:shapetype id="_x0000_t202" coordsize="21600,21600" o:spt="202" path="m,l,21600r21600,l21600,xe">
          <v:stroke joinstyle="miter"/>
          <v:path gradientshapeok="t" o:connecttype="rect"/>
        </v:shapetype>
        <v:shape id="_x0000_s2050" type="#_x0000_t202" style="position:absolute;margin-left:374.1pt;margin-top:1.5pt;width:50.25pt;height:2in;z-index:251658240;mso-position-horizontal-relative:margin" o:gfxdata="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Ktf4DjXAAAACQEA&#10;AA8AAAAAAAAAAQAgAAAAIgAAAGRycy9kb3ducmV2LnhtbFBLAQIUABQAAAAIAIdO4kAKmLZ/GwIA&#10;ABQEAAAOAAAAAAAAAAEAIAAAACYBAABkcnMvZTJvRG9jLnhtbFBLBQYAAAAABgAGAFkBAACzBQAA&#10;AAA=&#10;" filled="f" stroked="f" strokeweight=".5pt">
          <v:textbox style="mso-fit-shape-to-text:t" inset="0,0,0,0">
            <w:txbxContent>
              <w:p w:rsidR="004847FE" w:rsidRDefault="00E77046">
                <w:pPr>
                  <w:snapToGrid w:val="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 xml:space="preserve"> </w:t>
                </w:r>
                <w:r w:rsidR="004847FE">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sidR="004847FE">
                  <w:rPr>
                    <w:rFonts w:asciiTheme="minorEastAsia" w:eastAsiaTheme="minorEastAsia" w:hAnsiTheme="minorEastAsia" w:cstheme="minorEastAsia" w:hint="eastAsia"/>
                    <w:sz w:val="28"/>
                    <w:szCs w:val="28"/>
                  </w:rPr>
                  <w:fldChar w:fldCharType="separate"/>
                </w:r>
                <w:r w:rsidR="00497A05">
                  <w:rPr>
                    <w:rFonts w:asciiTheme="minorEastAsia" w:eastAsiaTheme="minorEastAsia" w:hAnsiTheme="minorEastAsia" w:cstheme="minorEastAsia"/>
                    <w:noProof/>
                    <w:sz w:val="28"/>
                    <w:szCs w:val="28"/>
                  </w:rPr>
                  <w:t>5</w:t>
                </w:r>
                <w:r w:rsidR="004847FE">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046" w:rsidRDefault="00E77046" w:rsidP="004847FE">
      <w:r>
        <w:separator/>
      </w:r>
    </w:p>
  </w:footnote>
  <w:footnote w:type="continuationSeparator" w:id="0">
    <w:p w:rsidR="00E77046" w:rsidRDefault="00E77046" w:rsidP="004847F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evenAndOddHeaders/>
  <w:drawingGridHorizontalSpacing w:val="316"/>
  <w:drawingGridVerticalSpacing w:val="579"/>
  <w:characterSpacingControl w:val="compressPunctuation"/>
  <w:hdrShapeDefaults>
    <o:shapedefaults v:ext="edit" spidmax="3074"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3BC1BEE"/>
    <w:rsid w:val="004847FE"/>
    <w:rsid w:val="00497A05"/>
    <w:rsid w:val="00E77046"/>
    <w:rsid w:val="05F67BA6"/>
    <w:rsid w:val="0BD674D8"/>
    <w:rsid w:val="0CAE4A41"/>
    <w:rsid w:val="13BC1BEE"/>
    <w:rsid w:val="22AC61C1"/>
    <w:rsid w:val="29E8672D"/>
    <w:rsid w:val="2AB35479"/>
    <w:rsid w:val="2C4108B3"/>
    <w:rsid w:val="36D52328"/>
    <w:rsid w:val="3BF85BD3"/>
    <w:rsid w:val="3CF140EA"/>
    <w:rsid w:val="3D3F7CF1"/>
    <w:rsid w:val="46806E1D"/>
    <w:rsid w:val="46D45222"/>
    <w:rsid w:val="4B54202D"/>
    <w:rsid w:val="4C2C4357"/>
    <w:rsid w:val="554C2B87"/>
    <w:rsid w:val="67367BCE"/>
    <w:rsid w:val="6BF7518D"/>
    <w:rsid w:val="73D10E1D"/>
    <w:rsid w:val="783065FE"/>
    <w:rsid w:val="7DF83D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47FE"/>
    <w:pPr>
      <w:widowControl w:val="0"/>
      <w:jc w:val="both"/>
    </w:pPr>
    <w:rPr>
      <w:rFonts w:eastAsia="仿宋_GB2312" w:cstheme="minorBidi"/>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4847FE"/>
    <w:pPr>
      <w:tabs>
        <w:tab w:val="center" w:pos="4153"/>
        <w:tab w:val="right" w:pos="8306"/>
      </w:tabs>
      <w:snapToGrid w:val="0"/>
      <w:jc w:val="left"/>
    </w:pPr>
    <w:rPr>
      <w:sz w:val="18"/>
    </w:rPr>
  </w:style>
  <w:style w:type="paragraph" w:styleId="a4">
    <w:name w:val="header"/>
    <w:basedOn w:val="a"/>
    <w:qFormat/>
    <w:rsid w:val="004847F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421</Words>
  <Characters>2406</Characters>
  <Application>Microsoft Office Word</Application>
  <DocSecurity>0</DocSecurity>
  <Lines>20</Lines>
  <Paragraphs>5</Paragraphs>
  <ScaleCrop>false</ScaleCrop>
  <Company>中国石油大学</Company>
  <LinksUpToDate>false</LinksUpToDate>
  <CharactersWithSpaces>2822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lx</dc:creator>
  <cp:lastModifiedBy>匿名用户</cp:lastModifiedBy>
  <cp:revision>3</cp:revision>
  <cp:lastPrinted>2019-04-09T07:16:00Z</cp:lastPrinted>
  <dcterms:created xsi:type="dcterms:W3CDTF">2018-06-12T07:35:00Z</dcterms:created>
  <dcterms:modified xsi:type="dcterms:W3CDTF">2019-04-09T09:51:00Z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